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mc:Ignorable="w14 w15 w16se w16cid w16 w16cex w16sdtdh w16sdtfl w16du wp14">
  <w:body>
    <w:p w:rsidR="00F02DCD" w:rsidP="00F02DCD" w:rsidRDefault="00B976BB" w14:paraId="412B5293" w14:textId="69D302E5">
      <w:pPr>
        <w:pStyle w:val="Title"/>
      </w:pPr>
      <w:r>
        <w:t>Data Guide</w:t>
      </w:r>
    </w:p>
    <w:p w:rsidR="0025324C" w:rsidP="0075276B" w:rsidRDefault="00110305" w14:paraId="360BA4A6" w14:textId="77777777">
      <w:r w:rsidRPr="00834825">
        <w:rPr>
          <w:noProof/>
        </w:rPr>
        <mc:AlternateContent>
          <mc:Choice Requires="wpg">
            <w:drawing>
              <wp:inline distT="0" distB="0" distL="0" distR="0" wp14:anchorId="7E9E9836" wp14:editId="11647AE7">
                <wp:extent cx="4114800" cy="37465"/>
                <wp:effectExtent l="0" t="0" r="19050" b="0"/>
                <wp:docPr id="37" name="Group 3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4114800" cy="37465"/>
                          <a:chOff x="0" y="0"/>
                          <a:chExt cx="4087906" cy="0"/>
                        </a:xfrm>
                      </wpg:grpSpPr>
                      <wps:wsp>
                        <wps:cNvPr id="38" name="Straight Connector 38"/>
                        <wps:cNvCnPr/>
                        <wps:spPr>
                          <a:xfrm>
                            <a:off x="0" y="0"/>
                            <a:ext cx="1463040" cy="0"/>
                          </a:xfrm>
                          <a:prstGeom prst="line">
                            <a:avLst/>
                          </a:prstGeom>
                        </wps:spPr>
                        <wps:style>
                          <a:lnRef idx="3">
                            <a:schemeClr val="accent6"/>
                          </a:lnRef>
                          <a:fillRef idx="0">
                            <a:schemeClr val="accent6"/>
                          </a:fillRef>
                          <a:effectRef idx="2">
                            <a:schemeClr val="accent6"/>
                          </a:effectRef>
                          <a:fontRef idx="minor">
                            <a:schemeClr val="tx1"/>
                          </a:fontRef>
                        </wps:style>
                        <wps:bodyPr/>
                      </wps:wsp>
                      <wps:wsp>
                        <wps:cNvPr id="39" name="Straight Connector 39"/>
                        <wps:cNvCnPr/>
                        <wps:spPr>
                          <a:xfrm>
                            <a:off x="1489521" y="0"/>
                            <a:ext cx="1460558" cy="0"/>
                          </a:xfrm>
                          <a:prstGeom prst="line">
                            <a:avLst/>
                          </a:prstGeom>
                        </wps:spPr>
                        <wps:style>
                          <a:lnRef idx="3">
                            <a:schemeClr val="accent2"/>
                          </a:lnRef>
                          <a:fillRef idx="0">
                            <a:schemeClr val="accent2"/>
                          </a:fillRef>
                          <a:effectRef idx="2">
                            <a:schemeClr val="accent2"/>
                          </a:effectRef>
                          <a:fontRef idx="minor">
                            <a:schemeClr val="tx1"/>
                          </a:fontRef>
                        </wps:style>
                        <wps:bodyPr/>
                      </wps:wsp>
                      <wps:wsp>
                        <wps:cNvPr id="40" name="Straight Connector 40"/>
                        <wps:cNvCnPr/>
                        <wps:spPr>
                          <a:xfrm flipH="1">
                            <a:off x="2974904" y="0"/>
                            <a:ext cx="731520" cy="0"/>
                          </a:xfrm>
                          <a:prstGeom prst="line">
                            <a:avLst/>
                          </a:prstGeom>
                        </wps:spPr>
                        <wps:style>
                          <a:lnRef idx="3">
                            <a:schemeClr val="accent1"/>
                          </a:lnRef>
                          <a:fillRef idx="0">
                            <a:schemeClr val="accent1"/>
                          </a:fillRef>
                          <a:effectRef idx="2">
                            <a:schemeClr val="accent1"/>
                          </a:effectRef>
                          <a:fontRef idx="minor">
                            <a:schemeClr val="tx1"/>
                          </a:fontRef>
                        </wps:style>
                        <wps:bodyPr/>
                      </wps:wsp>
                      <wps:wsp>
                        <wps:cNvPr id="41" name="Straight Connector 41"/>
                        <wps:cNvCnPr/>
                        <wps:spPr>
                          <a:xfrm flipH="1">
                            <a:off x="3732076" y="0"/>
                            <a:ext cx="355830" cy="0"/>
                          </a:xfrm>
                          <a:prstGeom prst="line">
                            <a:avLst/>
                          </a:prstGeom>
                        </wps:spPr>
                        <wps:style>
                          <a:lnRef idx="3">
                            <a:schemeClr val="accent3"/>
                          </a:lnRef>
                          <a:fillRef idx="0">
                            <a:schemeClr val="accent3"/>
                          </a:fillRef>
                          <a:effectRef idx="2">
                            <a:schemeClr val="accent3"/>
                          </a:effectRef>
                          <a:fontRef idx="minor">
                            <a:schemeClr val="tx1"/>
                          </a:fontRef>
                        </wps:style>
                        <wps:bodyPr/>
                      </wps:wsp>
                    </wpg:wgp>
                  </a:graphicData>
                </a:graphic>
              </wp:inline>
            </w:drawing>
          </mc:Choice>
          <mc:Fallback xmlns:adec="http://schemas.microsoft.com/office/drawing/2017/decorative" xmlns:a="http://schemas.openxmlformats.org/drawingml/2006/main">
            <w:pict>
              <v:group id="Group 37" style="width:324pt;height:2.95pt;mso-position-horizontal-relative:char;mso-position-vertical-relative:line" alt="&quot;&quot;" coordsize="40879,0" o:spid="_x0000_s1026" w14:anchorId="2F926DC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vTlqAIAAI4LAAAOAAAAZHJzL2Uyb0RvYy54bWzcVttO3DAQfa/Uf7DyXnLdW0SWB2jpQ9Ui&#10;tv0A49iJpcS2bLPZ/fuOvUkoLJSSSiDx4sSxz3jm5MyMT892bYO2VBsuRRHEJ1GAqCCy5KIqgl8/&#10;v3xaBshYLErcSEGLYE9NcLb++OG0UzlNZC2bkmoERoTJO1UEtbUqD0NDatpicyIVFbDIpG6xhamu&#10;wlLjDqy3TZhE0TzspC6VloQaA18vDovB2ttnjBL7gzFDLWqKAHyzftR+vHFjuD7FeaWxqjnp3cAT&#10;vGgxF3DoaOoCW4xuNT8y1XKipZHMnhDZhpIxTqiPAaKJowfRXGp5q3wsVd5VaqQJqH3A02Sz5Pv2&#10;UquNutLARKcq4MLPXCw7plv3BC/RzlO2HymjO4sIfMziOFtGwCyBtXSRzWcHSkkNvB+hSP15wEXL&#10;xSqaH3D+N4TDgeE9NzoFwjB3sZv/i31TY0U9pSaH2K804iU4DioVuAV9bqzGvKotOpdCgHqkRrDo&#10;ufGAc9EzZXIDpP0rTXE2T6Osp+l+uDhX2thLKlvkXoqg4cJ5iHO8/WYsHA3MDFtg4gg5HO3f7L6h&#10;bnMjrimDYOCfpB7tU4ieNxptMYgfE0KFnbtQwJ7f7WCMN80IjJ4H9vsdlPr0GsHJ8+AR4U+Wwo7g&#10;lgupHzNgd3HvMjvsHxg4xO0ouJHl3v8UTw1oxQn5NUSz+ptoVi8SDSTRapbEATrOMJBONJuBQF2G&#10;vaF0kqnSGYCTpDOA35d0XCV4st7A4rP1BrGGq6/QcH3O9AU6WS2yVZQ9JqJFGs+Sty8/Qy6/uPwM&#10;wEkaGsDvTENQLZ7WkI/ZlUFock/0rEc1lC7SJFpAXx6KDdT5vmWnUIXSt9dQOrUODcBJGhrAr6Yh&#10;fwuCS59v1/0F1d0q/5z7Xnh3jV7/BgAA//8DAFBLAwQUAAYACAAAACEA3cwxHtsAAAADAQAADwAA&#10;AGRycy9kb3ducmV2LnhtbEyPQUvDQBCF74L/YRnBm91EbWnTbEop6qkIbQXxNk2mSWh2NmS3Sfrv&#10;Hb3o5cHjDe99k65G26ieOl87NhBPIlDEuStqLg18HF4f5qB8QC6wcUwGruRhld3epJgUbuAd9ftQ&#10;Kilhn6CBKoQ20drnFVn0E9cSS3ZyncUgtit10eEg5bbRj1E00xZrloUKW9pUlJ/3F2vgbcBh/RS/&#10;9NvzaXP9OkzfP7cxGXN/N66XoAKN4e8YfvAFHTJhOroLF141BuSR8KuSzZ7nYo8GpgvQWar/s2ff&#10;AAAA//8DAFBLAQItABQABgAIAAAAIQC2gziS/gAAAOEBAAATAAAAAAAAAAAAAAAAAAAAAABbQ29u&#10;dGVudF9UeXBlc10ueG1sUEsBAi0AFAAGAAgAAAAhADj9If/WAAAAlAEAAAsAAAAAAAAAAAAAAAAA&#10;LwEAAF9yZWxzLy5yZWxzUEsBAi0AFAAGAAgAAAAhABVK9OWoAgAAjgsAAA4AAAAAAAAAAAAAAAAA&#10;LgIAAGRycy9lMm9Eb2MueG1sUEsBAi0AFAAGAAgAAAAhAN3MMR7bAAAAAwEAAA8AAAAAAAAAAAAA&#10;AAAAAgUAAGRycy9kb3ducmV2LnhtbFBLBQYAAAAABAAEAPMAAAAKBgAAAAA=&#10;">
                <v:line id="Straight Connector 38" style="position:absolute;visibility:visible;mso-wrap-style:square" o:spid="_x0000_s1027" strokecolor="#f2a900 [3209]" strokeweight="1.5pt" o:connectortype="straight" from="0,0" to="14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swQAAANsAAAAPAAAAZHJzL2Rvd25yZXYueG1sRE/Pa8Iw&#10;FL4P/B/CE7yt6eootjOKiIKXHdYN8fho3tqy5qUksa3//XIY7Pjx/d7uZ9OLkZzvLCt4SVIQxLXV&#10;HTcKvj7PzxsQPiBr7C2Tggd52O8WT1sstZ34g8YqNCKGsC9RQRvCUErp65YM+sQOxJH7ts5giNA1&#10;UjucYrjpZZamuTTYcWxocaBjS/VPdTcKsvd7NuTV63U+uTD6W1cUeNVKrZbz4Q1EoDn8i//cF61g&#10;HcfGL/EHyN0vAAAA//8DAFBLAQItABQABgAIAAAAIQDb4fbL7gAAAIUBAAATAAAAAAAAAAAAAAAA&#10;AAAAAABbQ29udGVudF9UeXBlc10ueG1sUEsBAi0AFAAGAAgAAAAhAFr0LFu/AAAAFQEAAAsAAAAA&#10;AAAAAAAAAAAAHwEAAF9yZWxzLy5yZWxzUEsBAi0AFAAGAAgAAAAhAH4VkqzBAAAA2wAAAA8AAAAA&#10;AAAAAAAAAAAABwIAAGRycy9kb3ducmV2LnhtbFBLBQYAAAAAAwADALcAAAD1AgAAAAA=&#10;">
                  <v:stroke joinstyle="miter"/>
                </v:line>
                <v:line id="Straight Connector 39" style="position:absolute;visibility:visible;mso-wrap-style:square" o:spid="_x0000_s1028" strokecolor="#97d700 [3205]" strokeweight="1.5pt" o:connectortype="straight" from="14895,0" to="29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ymewwAAANsAAAAPAAAAZHJzL2Rvd25yZXYueG1sRI9Ra8JA&#10;EITfC/6HYwXf6sVqJaaeIhUhhb6o/QFLbpuk5vZCbtXor+8VCj4OM/MNs1z3rlEX6kLt2cBknIAi&#10;LrytuTTwddw9p6CCIFtsPJOBGwVYrwZPS8ysv/KeLgcpVYRwyNBAJdJmWoeiIodh7Fvi6H37zqFE&#10;2ZXadniNcNfolySZa4c1x4UKW3qvqDgdzs7Ah+w+05/7zOcTOqbtdLvI8VWMGQ37zRsooV4e4f92&#10;bg1MF/D3Jf4AvfoFAAD//wMAUEsBAi0AFAAGAAgAAAAhANvh9svuAAAAhQEAABMAAAAAAAAAAAAA&#10;AAAAAAAAAFtDb250ZW50X1R5cGVzXS54bWxQSwECLQAUAAYACAAAACEAWvQsW78AAAAVAQAACwAA&#10;AAAAAAAAAAAAAAAfAQAAX3JlbHMvLnJlbHNQSwECLQAUAAYACAAAACEAClcpnsMAAADbAAAADwAA&#10;AAAAAAAAAAAAAAAHAgAAZHJzL2Rvd25yZXYueG1sUEsFBgAAAAADAAMAtwAAAPcCAAAAAA==&#10;">
                  <v:stroke joinstyle="miter"/>
                </v:line>
                <v:line id="Straight Connector 40" style="position:absolute;flip:x;visibility:visible;mso-wrap-style:square" o:spid="_x0000_s1029" strokecolor="#0077c8 [3204]" strokeweight="1.5pt" o:connectortype="straight" from="29749,0" to="37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EHtwQAAANsAAAAPAAAAZHJzL2Rvd25yZXYueG1sRE/dasIw&#10;FL4X9g7hDHZn08qYpTPKWBHGEKZdH+DQHNtic1KTrHZvby4Gu/z4/je72QxiIud7ywqyJAVB3Fjd&#10;c6ug/t4vcxA+IGscLJOCX/Kw2z4sNlhoe+MTTVVoRQxhX6CCLoSxkNI3HRn0iR2JI3e2zmCI0LVS&#10;O7zFcDPIVZq+SIM9x4YOR3rvqLlUP0ZBma0P2ZXcUeZf5Wdat1VN116pp8f57RVEoDn8i//cH1rB&#10;c1wfv8QfILd3AAAA//8DAFBLAQItABQABgAIAAAAIQDb4fbL7gAAAIUBAAATAAAAAAAAAAAAAAAA&#10;AAAAAABbQ29udGVudF9UeXBlc10ueG1sUEsBAi0AFAAGAAgAAAAhAFr0LFu/AAAAFQEAAAsAAAAA&#10;AAAAAAAAAAAAHwEAAF9yZWxzLy5yZWxzUEsBAi0AFAAGAAgAAAAhABJIQe3BAAAA2wAAAA8AAAAA&#10;AAAAAAAAAAAABwIAAGRycy9kb3ducmV2LnhtbFBLBQYAAAAAAwADALcAAAD1AgAAAAA=&#10;">
                  <v:stroke joinstyle="miter"/>
                </v:line>
                <v:line id="Straight Connector 41" style="position:absolute;flip:x;visibility:visible;mso-wrap-style:square" o:spid="_x0000_s1030" strokecolor="#925d9c [3206]" strokeweight="1.5pt" o:connectortype="straight" from="37320,0" to="40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obVwwAAANsAAAAPAAAAZHJzL2Rvd25yZXYueG1sRI/RasJA&#10;EEXfhf7DMkLfdJPQikRXsYolQl5M+wFDdkyi2dmQ3Zr077sFwbcZ5t4znPV2NK24U+8aywrieQSC&#10;uLS64UrB99dxtgThPLLG1jIp+CUH283LZI2ptgOf6V74SgQIuxQV1N53qZSurMmgm9uOONwutjfo&#10;w9pXUvc4BLhpZRJFC2mw4fChxo72NZW34scEyrXLD/nxOlw+wyATk53eP6xSr9NxtwLhafTP8KOd&#10;aQVvMfy7BA+Qmz8AAAD//wMAUEsBAi0AFAAGAAgAAAAhANvh9svuAAAAhQEAABMAAAAAAAAAAAAA&#10;AAAAAAAAAFtDb250ZW50X1R5cGVzXS54bWxQSwECLQAUAAYACAAAACEAWvQsW78AAAAVAQAACwAA&#10;AAAAAAAAAAAAAAAfAQAAX3JlbHMvLnJlbHNQSwECLQAUAAYACAAAACEA4o6G1cMAAADbAAAADwAA&#10;AAAAAAAAAAAAAAAHAgAAZHJzL2Rvd25yZXYueG1sUEsFBgAAAAADAAMAtwAAAPcCAAAAAA==&#10;">
                  <v:stroke joinstyle="miter"/>
                </v:line>
                <w10:anchorlock/>
              </v:group>
            </w:pict>
          </mc:Fallback>
        </mc:AlternateContent>
      </w:r>
    </w:p>
    <w:p w:rsidR="00F02DCD" w:rsidP="00F02DCD" w:rsidRDefault="00B976BB" w14:paraId="77B84693" w14:textId="16B9C862">
      <w:pPr>
        <w:pStyle w:val="Subtitle"/>
      </w:pPr>
      <w:r>
        <w:t xml:space="preserve">For Health Care Authority’s </w:t>
      </w:r>
      <w:r w:rsidR="002E043C">
        <w:t>p</w:t>
      </w:r>
      <w:r>
        <w:t>ublic-facing Medicaid data file</w:t>
      </w:r>
    </w:p>
    <w:p w:rsidR="00773056" w:rsidP="00773056" w:rsidRDefault="00773056" w14:paraId="7378602C" w14:textId="77777777"/>
    <w:p w:rsidRPr="0075276B" w:rsidR="001C5766" w:rsidP="00F206B3" w:rsidRDefault="001C5766" w14:paraId="25314F79" w14:textId="77777777">
      <w:pPr>
        <w:pStyle w:val="NoSpacing"/>
      </w:pPr>
    </w:p>
    <w:p w:rsidR="00612BA4" w:rsidP="00F02DCD" w:rsidRDefault="00612BA4" w14:paraId="310C963D" w14:textId="77777777">
      <w:pPr>
        <w:sectPr w:rsidR="00612BA4" w:rsidSect="00B976BB">
          <w:headerReference w:type="even" r:id="rId11"/>
          <w:headerReference w:type="default" r:id="rId12"/>
          <w:footerReference w:type="default" r:id="rId13"/>
          <w:headerReference w:type="first" r:id="rId14"/>
          <w:type w:val="continuous"/>
          <w:pgSz w:w="12240" w:h="15840" w:orient="portrait"/>
          <w:pgMar w:top="1440" w:right="4320" w:bottom="1440" w:left="1440" w:header="720" w:footer="720" w:gutter="0"/>
          <w:cols w:space="720"/>
          <w:vAlign w:val="center"/>
          <w:titlePg/>
          <w:docGrid w:linePitch="360"/>
          <w:footerReference w:type="first" r:id="R632020193b9d42b8"/>
        </w:sectPr>
      </w:pPr>
    </w:p>
    <w:p w:rsidR="00612BA4" w:rsidP="00612BA4" w:rsidRDefault="00612BA4" w14:paraId="4AEC75C8" w14:textId="77777777">
      <w:pPr>
        <w:pStyle w:val="Heading1"/>
      </w:pPr>
      <w:bookmarkStart w:name="_Toc222219328" w:id="0"/>
      <w:bookmarkStart w:name="_Toc222222838" w:id="1"/>
      <w:bookmarkStart w:name="_Toc237598590" w:id="2"/>
      <w:r>
        <w:lastRenderedPageBreak/>
        <w:t>Version history</w:t>
      </w:r>
      <w:bookmarkEnd w:id="0"/>
      <w:bookmarkEnd w:id="1"/>
      <w:bookmarkEnd w:id="2"/>
    </w:p>
    <w:tbl>
      <w:tblPr>
        <w:tblStyle w:val="GridTable4-Accent1"/>
        <w:tblW w:w="0" w:type="auto"/>
        <w:tblLook w:val="04A0" w:firstRow="1" w:lastRow="0" w:firstColumn="1" w:lastColumn="0" w:noHBand="0" w:noVBand="1"/>
      </w:tblPr>
      <w:tblGrid>
        <w:gridCol w:w="1075"/>
        <w:gridCol w:w="1440"/>
        <w:gridCol w:w="1620"/>
        <w:gridCol w:w="5215"/>
      </w:tblGrid>
      <w:tr w:rsidR="00612BA4" w:rsidTr="1E6D9981" w14:paraId="10BFE38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Mar/>
          </w:tcPr>
          <w:p w:rsidR="00612BA4" w:rsidP="00BB0362" w:rsidRDefault="00612BA4" w14:paraId="6C6F4867" w14:textId="77777777">
            <w:r>
              <w:t>Version</w:t>
            </w:r>
          </w:p>
        </w:tc>
        <w:tc>
          <w:tcPr>
            <w:cnfStyle w:val="000000000000" w:firstRow="0" w:lastRow="0" w:firstColumn="0" w:lastColumn="0" w:oddVBand="0" w:evenVBand="0" w:oddHBand="0" w:evenHBand="0" w:firstRowFirstColumn="0" w:firstRowLastColumn="0" w:lastRowFirstColumn="0" w:lastRowLastColumn="0"/>
            <w:tcW w:w="1440" w:type="dxa"/>
            <w:tcMar/>
          </w:tcPr>
          <w:p w:rsidR="00612BA4" w:rsidP="00BB0362" w:rsidRDefault="00612BA4" w14:paraId="043993F4" w14:textId="77777777">
            <w:pPr>
              <w:cnfStyle w:val="100000000000" w:firstRow="1" w:lastRow="0" w:firstColumn="0" w:lastColumn="0" w:oddVBand="0" w:evenVBand="0" w:oddHBand="0" w:evenHBand="0" w:firstRowFirstColumn="0" w:firstRowLastColumn="0" w:lastRowFirstColumn="0" w:lastRowLastColumn="0"/>
            </w:pPr>
            <w:r>
              <w:t>Date</w:t>
            </w:r>
          </w:p>
        </w:tc>
        <w:tc>
          <w:tcPr>
            <w:cnfStyle w:val="000000000000" w:firstRow="0" w:lastRow="0" w:firstColumn="0" w:lastColumn="0" w:oddVBand="0" w:evenVBand="0" w:oddHBand="0" w:evenHBand="0" w:firstRowFirstColumn="0" w:firstRowLastColumn="0" w:lastRowFirstColumn="0" w:lastRowLastColumn="0"/>
            <w:tcW w:w="1620" w:type="dxa"/>
            <w:tcMar/>
          </w:tcPr>
          <w:p w:rsidR="00612BA4" w:rsidP="00BB0362" w:rsidRDefault="00612BA4" w14:paraId="2FEDA6EC" w14:textId="77777777">
            <w:pPr>
              <w:cnfStyle w:val="100000000000" w:firstRow="1" w:lastRow="0" w:firstColumn="0" w:lastColumn="0" w:oddVBand="0" w:evenVBand="0" w:oddHBand="0" w:evenHBand="0" w:firstRowFirstColumn="0" w:firstRowLastColumn="0" w:lastRowFirstColumn="0" w:lastRowLastColumn="0"/>
            </w:pPr>
            <w:r>
              <w:t>Author</w:t>
            </w:r>
          </w:p>
        </w:tc>
        <w:tc>
          <w:tcPr>
            <w:cnfStyle w:val="000000000000" w:firstRow="0" w:lastRow="0" w:firstColumn="0" w:lastColumn="0" w:oddVBand="0" w:evenVBand="0" w:oddHBand="0" w:evenHBand="0" w:firstRowFirstColumn="0" w:firstRowLastColumn="0" w:lastRowFirstColumn="0" w:lastRowLastColumn="0"/>
            <w:tcW w:w="5215" w:type="dxa"/>
            <w:tcMar/>
          </w:tcPr>
          <w:p w:rsidR="00612BA4" w:rsidP="00BB0362" w:rsidRDefault="00612BA4" w14:paraId="4B2976D0" w14:textId="77777777">
            <w:pPr>
              <w:cnfStyle w:val="100000000000" w:firstRow="1" w:lastRow="0" w:firstColumn="0" w:lastColumn="0" w:oddVBand="0" w:evenVBand="0" w:oddHBand="0" w:evenHBand="0" w:firstRowFirstColumn="0" w:firstRowLastColumn="0" w:lastRowFirstColumn="0" w:lastRowLastColumn="0"/>
            </w:pPr>
            <w:r>
              <w:t>Notes</w:t>
            </w:r>
          </w:p>
        </w:tc>
      </w:tr>
      <w:tr w:rsidR="00612BA4" w:rsidTr="1E6D9981" w14:paraId="11CFA52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Mar/>
          </w:tcPr>
          <w:p w:rsidR="00612BA4" w:rsidP="2370D6EB" w:rsidRDefault="1B9C0AD0" w14:paraId="2C8977D5" w14:textId="0FA09820">
            <w:r>
              <w:t>1.0</w:t>
            </w:r>
          </w:p>
        </w:tc>
        <w:tc>
          <w:tcPr>
            <w:cnfStyle w:val="000000000000" w:firstRow="0" w:lastRow="0" w:firstColumn="0" w:lastColumn="0" w:oddVBand="0" w:evenVBand="0" w:oddHBand="0" w:evenHBand="0" w:firstRowFirstColumn="0" w:firstRowLastColumn="0" w:lastRowFirstColumn="0" w:lastRowLastColumn="0"/>
            <w:tcW w:w="1440" w:type="dxa"/>
            <w:tcMar/>
          </w:tcPr>
          <w:p w:rsidR="00612BA4" w:rsidP="2370D6EB" w:rsidRDefault="1B9C0AD0" w14:paraId="30C6F787" w14:textId="60445041">
            <w:pPr>
              <w:cnfStyle w:val="000000100000" w:firstRow="0" w:lastRow="0" w:firstColumn="0" w:lastColumn="0" w:oddVBand="0" w:evenVBand="0" w:oddHBand="1" w:evenHBand="0" w:firstRowFirstColumn="0" w:firstRowLastColumn="0" w:lastRowFirstColumn="0" w:lastRowLastColumn="0"/>
            </w:pPr>
            <w:r>
              <w:t>08/14/2026</w:t>
            </w:r>
          </w:p>
        </w:tc>
        <w:tc>
          <w:tcPr>
            <w:cnfStyle w:val="000000000000" w:firstRow="0" w:lastRow="0" w:firstColumn="0" w:lastColumn="0" w:oddVBand="0" w:evenVBand="0" w:oddHBand="0" w:evenHBand="0" w:firstRowFirstColumn="0" w:firstRowLastColumn="0" w:lastRowFirstColumn="0" w:lastRowLastColumn="0"/>
            <w:tcW w:w="1620" w:type="dxa"/>
            <w:tcMar/>
          </w:tcPr>
          <w:p w:rsidR="00612BA4" w:rsidP="00BB0362" w:rsidRDefault="00612BA4" w14:paraId="5C12C504" w14:textId="77777777">
            <w:pPr>
              <w:cnfStyle w:val="000000100000" w:firstRow="0" w:lastRow="0" w:firstColumn="0" w:lastColumn="0" w:oddVBand="0" w:evenVBand="0" w:oddHBand="1" w:evenHBand="0" w:firstRowFirstColumn="0" w:firstRowLastColumn="0" w:lastRowFirstColumn="0" w:lastRowLastColumn="0"/>
            </w:pPr>
            <w:r>
              <w:t>Dylan Oxford</w:t>
            </w:r>
          </w:p>
        </w:tc>
        <w:tc>
          <w:tcPr>
            <w:cnfStyle w:val="000000000000" w:firstRow="0" w:lastRow="0" w:firstColumn="0" w:lastColumn="0" w:oddVBand="0" w:evenVBand="0" w:oddHBand="0" w:evenHBand="0" w:firstRowFirstColumn="0" w:firstRowLastColumn="0" w:lastRowFirstColumn="0" w:lastRowLastColumn="0"/>
            <w:tcW w:w="5215" w:type="dxa"/>
            <w:tcMar/>
          </w:tcPr>
          <w:p w:rsidR="00612BA4" w:rsidP="00BB0362" w:rsidRDefault="00612BA4" w14:paraId="571D1586" w14:textId="1687953A">
            <w:pPr>
              <w:cnfStyle w:val="000000100000" w:firstRow="0" w:lastRow="0" w:firstColumn="0" w:lastColumn="0" w:oddVBand="0" w:evenVBand="0" w:oddHBand="1" w:evenHBand="0" w:firstRowFirstColumn="0" w:firstRowLastColumn="0" w:lastRowFirstColumn="0" w:lastRowLastColumn="0"/>
            </w:pPr>
          </w:p>
        </w:tc>
      </w:tr>
      <w:tr w:rsidR="00612BA4" w:rsidTr="1E6D9981" w14:paraId="54C10718" w14:textId="77777777">
        <w:tc>
          <w:tcPr>
            <w:cnfStyle w:val="001000000000" w:firstRow="0" w:lastRow="0" w:firstColumn="1" w:lastColumn="0" w:oddVBand="0" w:evenVBand="0" w:oddHBand="0" w:evenHBand="0" w:firstRowFirstColumn="0" w:firstRowLastColumn="0" w:lastRowFirstColumn="0" w:lastRowLastColumn="0"/>
            <w:tcW w:w="1075" w:type="dxa"/>
            <w:tcMar/>
          </w:tcPr>
          <w:p w:rsidR="00612BA4" w:rsidP="00BB0362" w:rsidRDefault="00612BA4" w14:paraId="66006D9C" w14:textId="70BA3FA5">
            <w:r w:rsidR="42C1B70D">
              <w:rPr/>
              <w:t>1.01</w:t>
            </w:r>
          </w:p>
        </w:tc>
        <w:tc>
          <w:tcPr>
            <w:cnfStyle w:val="000000000000" w:firstRow="0" w:lastRow="0" w:firstColumn="0" w:lastColumn="0" w:oddVBand="0" w:evenVBand="0" w:oddHBand="0" w:evenHBand="0" w:firstRowFirstColumn="0" w:firstRowLastColumn="0" w:lastRowFirstColumn="0" w:lastRowLastColumn="0"/>
            <w:tcW w:w="1440" w:type="dxa"/>
            <w:tcMar/>
          </w:tcPr>
          <w:p w:rsidR="00612BA4" w:rsidP="00BB0362" w:rsidRDefault="00612BA4" w14:paraId="3979F7B4" w14:textId="43989492">
            <w:pPr>
              <w:cnfStyle w:val="000000000000" w:firstRow="0" w:lastRow="0" w:firstColumn="0" w:lastColumn="0" w:oddVBand="0" w:evenVBand="0" w:oddHBand="0" w:evenHBand="0" w:firstRowFirstColumn="0" w:firstRowLastColumn="0" w:lastRowFirstColumn="0" w:lastRowLastColumn="0"/>
            </w:pPr>
            <w:r w:rsidR="42C1B70D">
              <w:rPr/>
              <w:t>08/21/2026</w:t>
            </w:r>
          </w:p>
        </w:tc>
        <w:tc>
          <w:tcPr>
            <w:cnfStyle w:val="000000000000" w:firstRow="0" w:lastRow="0" w:firstColumn="0" w:lastColumn="0" w:oddVBand="0" w:evenVBand="0" w:oddHBand="0" w:evenHBand="0" w:firstRowFirstColumn="0" w:firstRowLastColumn="0" w:lastRowFirstColumn="0" w:lastRowLastColumn="0"/>
            <w:tcW w:w="1620" w:type="dxa"/>
            <w:tcMar/>
          </w:tcPr>
          <w:p w:rsidR="00612BA4" w:rsidP="00BB0362" w:rsidRDefault="00612BA4" w14:paraId="17207BCD" w14:textId="4D20E93F">
            <w:pPr>
              <w:cnfStyle w:val="000000000000" w:firstRow="0" w:lastRow="0" w:firstColumn="0" w:lastColumn="0" w:oddVBand="0" w:evenVBand="0" w:oddHBand="0" w:evenHBand="0" w:firstRowFirstColumn="0" w:firstRowLastColumn="0" w:lastRowFirstColumn="0" w:lastRowLastColumn="0"/>
            </w:pPr>
            <w:r w:rsidR="42C1B70D">
              <w:rPr/>
              <w:t>Dylan Oxford</w:t>
            </w:r>
          </w:p>
        </w:tc>
        <w:tc>
          <w:tcPr>
            <w:cnfStyle w:val="000000000000" w:firstRow="0" w:lastRow="0" w:firstColumn="0" w:lastColumn="0" w:oddVBand="0" w:evenVBand="0" w:oddHBand="0" w:evenHBand="0" w:firstRowFirstColumn="0" w:firstRowLastColumn="0" w:lastRowFirstColumn="0" w:lastRowLastColumn="0"/>
            <w:tcW w:w="5215" w:type="dxa"/>
            <w:tcMar/>
          </w:tcPr>
          <w:p w:rsidR="00612BA4" w:rsidP="00BB0362" w:rsidRDefault="00612BA4" w14:paraId="543A1EEB" w14:textId="2AE8CCF6">
            <w:pPr>
              <w:cnfStyle w:val="000000000000" w:firstRow="0" w:lastRow="0" w:firstColumn="0" w:lastColumn="0" w:oddVBand="0" w:evenVBand="0" w:oddHBand="0" w:evenHBand="0" w:firstRowFirstColumn="0" w:firstRowLastColumn="0" w:lastRowFirstColumn="0" w:lastRowLastColumn="0"/>
            </w:pPr>
            <w:r w:rsidR="42C1B70D">
              <w:rPr/>
              <w:t xml:space="preserve">Added </w:t>
            </w:r>
            <w:r w:rsidR="42C1B70D">
              <w:rPr/>
              <w:t>additional</w:t>
            </w:r>
            <w:r w:rsidR="42C1B70D">
              <w:rPr/>
              <w:t xml:space="preserve"> information </w:t>
            </w:r>
            <w:r w:rsidR="42C1B70D">
              <w:rPr/>
              <w:t>regarding</w:t>
            </w:r>
            <w:r w:rsidR="42C1B70D">
              <w:rPr/>
              <w:t xml:space="preserve"> available years of data and publishing schedule.</w:t>
            </w:r>
          </w:p>
        </w:tc>
      </w:tr>
      <w:tr w:rsidR="00612BA4" w:rsidTr="1E6D9981" w14:paraId="3AEFE22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Mar/>
          </w:tcPr>
          <w:p w:rsidR="00612BA4" w:rsidP="00BB0362" w:rsidRDefault="00612BA4" w14:paraId="0C3A08E0" w14:textId="77777777"/>
        </w:tc>
        <w:tc>
          <w:tcPr>
            <w:cnfStyle w:val="000000000000" w:firstRow="0" w:lastRow="0" w:firstColumn="0" w:lastColumn="0" w:oddVBand="0" w:evenVBand="0" w:oddHBand="0" w:evenHBand="0" w:firstRowFirstColumn="0" w:firstRowLastColumn="0" w:lastRowFirstColumn="0" w:lastRowLastColumn="0"/>
            <w:tcW w:w="1440" w:type="dxa"/>
            <w:tcMar/>
          </w:tcPr>
          <w:p w:rsidR="00612BA4" w:rsidP="00BB0362" w:rsidRDefault="00612BA4" w14:paraId="29733518" w14:textId="77777777">
            <w:pPr>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1620" w:type="dxa"/>
            <w:tcMar/>
          </w:tcPr>
          <w:p w:rsidR="00612BA4" w:rsidP="00BB0362" w:rsidRDefault="00612BA4" w14:paraId="43C8AAA4" w14:textId="77777777">
            <w:pPr>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215" w:type="dxa"/>
            <w:tcMar/>
          </w:tcPr>
          <w:p w:rsidR="00612BA4" w:rsidP="00BB0362" w:rsidRDefault="00612BA4" w14:paraId="04473604" w14:textId="77777777">
            <w:pPr>
              <w:cnfStyle w:val="000000100000" w:firstRow="0" w:lastRow="0" w:firstColumn="0" w:lastColumn="0" w:oddVBand="0" w:evenVBand="0" w:oddHBand="1" w:evenHBand="0" w:firstRowFirstColumn="0" w:firstRowLastColumn="0" w:lastRowFirstColumn="0" w:lastRowLastColumn="0"/>
            </w:pPr>
          </w:p>
        </w:tc>
      </w:tr>
    </w:tbl>
    <w:p w:rsidR="00612BA4" w:rsidP="00612BA4" w:rsidRDefault="00612BA4" w14:paraId="1FC42D44" w14:textId="77777777">
      <w:pPr>
        <w:sectPr w:rsidR="00612BA4" w:rsidSect="00612BA4">
          <w:pgSz w:w="12240" w:h="15840" w:orient="portrait"/>
          <w:pgMar w:top="1440" w:right="1440" w:bottom="720" w:left="1440" w:header="720" w:footer="288" w:gutter="0"/>
          <w:cols w:space="720"/>
          <w:docGrid w:linePitch="360"/>
          <w:footerReference w:type="first" r:id="R2b367e0a2f244381"/>
        </w:sectPr>
      </w:pPr>
    </w:p>
    <w:p w:rsidR="00B976BB" w:rsidP="00B976BB" w:rsidRDefault="00B976BB" w14:paraId="5A9C1FDA" w14:textId="209B7DC3">
      <w:pPr>
        <w:pStyle w:val="Heading1"/>
      </w:pPr>
      <w:bookmarkStart w:name="_Toc222219329" w:id="3"/>
      <w:bookmarkStart w:name="_Toc222222839" w:id="4"/>
      <w:bookmarkStart w:name="_Toc237598591" w:id="5"/>
      <w:r>
        <w:lastRenderedPageBreak/>
        <w:t>Table of contents</w:t>
      </w:r>
      <w:bookmarkEnd w:id="3"/>
      <w:bookmarkEnd w:id="4"/>
      <w:bookmarkEnd w:id="5"/>
    </w:p>
    <w:p w:rsidR="00566AD7" w:rsidRDefault="00612BA4" w14:paraId="0895957F" w14:textId="7D249CB8">
      <w:pPr>
        <w:pStyle w:val="TOC1"/>
        <w:tabs>
          <w:tab w:val="right" w:leader="dot" w:pos="9350"/>
        </w:tabs>
        <w:rPr>
          <w:rFonts w:eastAsiaTheme="minorEastAsia"/>
          <w:noProof/>
          <w:kern w:val="2"/>
          <w:sz w:val="24"/>
          <w:szCs w:val="24"/>
          <w:lang w:eastAsia="ja-JP"/>
          <w14:ligatures w14:val="standardContextual"/>
        </w:rPr>
      </w:pPr>
      <w:r>
        <w:fldChar w:fldCharType="begin"/>
      </w:r>
      <w:r>
        <w:instrText xml:space="preserve"> TOC \o "3-4" \h \z \t "Heading 1,1,Heading 2,2" </w:instrText>
      </w:r>
      <w:r>
        <w:fldChar w:fldCharType="separate"/>
      </w:r>
      <w:hyperlink w:history="1" w:anchor="_Toc237598590">
        <w:r w:rsidRPr="009615A5" w:rsidR="00566AD7">
          <w:rPr>
            <w:rStyle w:val="Hyperlink"/>
            <w:noProof/>
          </w:rPr>
          <w:t>Version history</w:t>
        </w:r>
        <w:r w:rsidR="00566AD7">
          <w:rPr>
            <w:noProof/>
            <w:webHidden/>
          </w:rPr>
          <w:tab/>
        </w:r>
        <w:r w:rsidR="00566AD7">
          <w:rPr>
            <w:noProof/>
            <w:webHidden/>
          </w:rPr>
          <w:fldChar w:fldCharType="begin"/>
        </w:r>
        <w:r w:rsidR="00566AD7">
          <w:rPr>
            <w:noProof/>
            <w:webHidden/>
          </w:rPr>
          <w:instrText xml:space="preserve"> PAGEREF _Toc237598590 \h </w:instrText>
        </w:r>
        <w:r w:rsidR="00566AD7">
          <w:rPr>
            <w:noProof/>
            <w:webHidden/>
          </w:rPr>
        </w:r>
        <w:r w:rsidR="00566AD7">
          <w:rPr>
            <w:noProof/>
            <w:webHidden/>
          </w:rPr>
          <w:fldChar w:fldCharType="separate"/>
        </w:r>
        <w:r w:rsidR="00566AD7">
          <w:rPr>
            <w:noProof/>
            <w:webHidden/>
          </w:rPr>
          <w:t>2</w:t>
        </w:r>
        <w:r w:rsidR="00566AD7">
          <w:rPr>
            <w:noProof/>
            <w:webHidden/>
          </w:rPr>
          <w:fldChar w:fldCharType="end"/>
        </w:r>
      </w:hyperlink>
    </w:p>
    <w:p w:rsidR="00566AD7" w:rsidRDefault="00566AD7" w14:paraId="6D94E082" w14:textId="2B23E58F">
      <w:pPr>
        <w:pStyle w:val="TOC1"/>
        <w:tabs>
          <w:tab w:val="right" w:leader="dot" w:pos="9350"/>
        </w:tabs>
        <w:rPr>
          <w:rFonts w:eastAsiaTheme="minorEastAsia"/>
          <w:noProof/>
          <w:kern w:val="2"/>
          <w:sz w:val="24"/>
          <w:szCs w:val="24"/>
          <w:lang w:eastAsia="ja-JP"/>
          <w14:ligatures w14:val="standardContextual"/>
        </w:rPr>
      </w:pPr>
      <w:hyperlink w:history="1" w:anchor="_Toc237598591">
        <w:r w:rsidRPr="009615A5">
          <w:rPr>
            <w:rStyle w:val="Hyperlink"/>
            <w:noProof/>
          </w:rPr>
          <w:t>Table of contents</w:t>
        </w:r>
        <w:r>
          <w:rPr>
            <w:noProof/>
            <w:webHidden/>
          </w:rPr>
          <w:tab/>
        </w:r>
        <w:r>
          <w:rPr>
            <w:noProof/>
            <w:webHidden/>
          </w:rPr>
          <w:fldChar w:fldCharType="begin"/>
        </w:r>
        <w:r>
          <w:rPr>
            <w:noProof/>
            <w:webHidden/>
          </w:rPr>
          <w:instrText xml:space="preserve"> PAGEREF _Toc237598591 \h </w:instrText>
        </w:r>
        <w:r>
          <w:rPr>
            <w:noProof/>
            <w:webHidden/>
          </w:rPr>
        </w:r>
        <w:r>
          <w:rPr>
            <w:noProof/>
            <w:webHidden/>
          </w:rPr>
          <w:fldChar w:fldCharType="separate"/>
        </w:r>
        <w:r>
          <w:rPr>
            <w:noProof/>
            <w:webHidden/>
          </w:rPr>
          <w:t>3</w:t>
        </w:r>
        <w:r>
          <w:rPr>
            <w:noProof/>
            <w:webHidden/>
          </w:rPr>
          <w:fldChar w:fldCharType="end"/>
        </w:r>
      </w:hyperlink>
    </w:p>
    <w:p w:rsidR="00566AD7" w:rsidRDefault="00566AD7" w14:paraId="0375BDFC" w14:textId="45F5EB3D">
      <w:pPr>
        <w:pStyle w:val="TOC1"/>
        <w:tabs>
          <w:tab w:val="right" w:leader="dot" w:pos="9350"/>
        </w:tabs>
        <w:rPr>
          <w:rFonts w:eastAsiaTheme="minorEastAsia"/>
          <w:noProof/>
          <w:kern w:val="2"/>
          <w:sz w:val="24"/>
          <w:szCs w:val="24"/>
          <w:lang w:eastAsia="ja-JP"/>
          <w14:ligatures w14:val="standardContextual"/>
        </w:rPr>
      </w:pPr>
      <w:hyperlink w:history="1" w:anchor="_Toc237598592">
        <w:r w:rsidRPr="009615A5">
          <w:rPr>
            <w:rStyle w:val="Hyperlink"/>
            <w:noProof/>
          </w:rPr>
          <w:t>Introduction</w:t>
        </w:r>
        <w:r>
          <w:rPr>
            <w:noProof/>
            <w:webHidden/>
          </w:rPr>
          <w:tab/>
        </w:r>
        <w:r>
          <w:rPr>
            <w:noProof/>
            <w:webHidden/>
          </w:rPr>
          <w:fldChar w:fldCharType="begin"/>
        </w:r>
        <w:r>
          <w:rPr>
            <w:noProof/>
            <w:webHidden/>
          </w:rPr>
          <w:instrText xml:space="preserve"> PAGEREF _Toc237598592 \h </w:instrText>
        </w:r>
        <w:r>
          <w:rPr>
            <w:noProof/>
            <w:webHidden/>
          </w:rPr>
        </w:r>
        <w:r>
          <w:rPr>
            <w:noProof/>
            <w:webHidden/>
          </w:rPr>
          <w:fldChar w:fldCharType="separate"/>
        </w:r>
        <w:r>
          <w:rPr>
            <w:noProof/>
            <w:webHidden/>
          </w:rPr>
          <w:t>4</w:t>
        </w:r>
        <w:r>
          <w:rPr>
            <w:noProof/>
            <w:webHidden/>
          </w:rPr>
          <w:fldChar w:fldCharType="end"/>
        </w:r>
      </w:hyperlink>
    </w:p>
    <w:p w:rsidR="00566AD7" w:rsidRDefault="00566AD7" w14:paraId="57062F9B" w14:textId="08A17B92">
      <w:pPr>
        <w:pStyle w:val="TOC1"/>
        <w:tabs>
          <w:tab w:val="right" w:leader="dot" w:pos="9350"/>
        </w:tabs>
        <w:rPr>
          <w:rFonts w:eastAsiaTheme="minorEastAsia"/>
          <w:noProof/>
          <w:kern w:val="2"/>
          <w:sz w:val="24"/>
          <w:szCs w:val="24"/>
          <w:lang w:eastAsia="ja-JP"/>
          <w14:ligatures w14:val="standardContextual"/>
        </w:rPr>
      </w:pPr>
      <w:hyperlink w:history="1" w:anchor="_Toc237598593">
        <w:r w:rsidRPr="009615A5">
          <w:rPr>
            <w:rStyle w:val="Hyperlink"/>
            <w:noProof/>
          </w:rPr>
          <w:t>Background</w:t>
        </w:r>
        <w:r>
          <w:rPr>
            <w:noProof/>
            <w:webHidden/>
          </w:rPr>
          <w:tab/>
        </w:r>
        <w:r>
          <w:rPr>
            <w:noProof/>
            <w:webHidden/>
          </w:rPr>
          <w:fldChar w:fldCharType="begin"/>
        </w:r>
        <w:r>
          <w:rPr>
            <w:noProof/>
            <w:webHidden/>
          </w:rPr>
          <w:instrText xml:space="preserve"> PAGEREF _Toc237598593 \h </w:instrText>
        </w:r>
        <w:r>
          <w:rPr>
            <w:noProof/>
            <w:webHidden/>
          </w:rPr>
        </w:r>
        <w:r>
          <w:rPr>
            <w:noProof/>
            <w:webHidden/>
          </w:rPr>
          <w:fldChar w:fldCharType="separate"/>
        </w:r>
        <w:r>
          <w:rPr>
            <w:noProof/>
            <w:webHidden/>
          </w:rPr>
          <w:t>4</w:t>
        </w:r>
        <w:r>
          <w:rPr>
            <w:noProof/>
            <w:webHidden/>
          </w:rPr>
          <w:fldChar w:fldCharType="end"/>
        </w:r>
      </w:hyperlink>
    </w:p>
    <w:p w:rsidR="00566AD7" w:rsidRDefault="00566AD7" w14:paraId="235D3CF4" w14:textId="5E745747">
      <w:pPr>
        <w:pStyle w:val="TOC1"/>
        <w:tabs>
          <w:tab w:val="right" w:leader="dot" w:pos="9350"/>
        </w:tabs>
        <w:rPr>
          <w:rFonts w:eastAsiaTheme="minorEastAsia"/>
          <w:noProof/>
          <w:kern w:val="2"/>
          <w:sz w:val="24"/>
          <w:szCs w:val="24"/>
          <w:lang w:eastAsia="ja-JP"/>
          <w14:ligatures w14:val="standardContextual"/>
        </w:rPr>
      </w:pPr>
      <w:hyperlink w:history="1" w:anchor="_Toc237598594">
        <w:r w:rsidRPr="009615A5">
          <w:rPr>
            <w:rStyle w:val="Hyperlink"/>
            <w:noProof/>
          </w:rPr>
          <w:t>Understanding the data</w:t>
        </w:r>
        <w:r>
          <w:rPr>
            <w:noProof/>
            <w:webHidden/>
          </w:rPr>
          <w:tab/>
        </w:r>
        <w:r>
          <w:rPr>
            <w:noProof/>
            <w:webHidden/>
          </w:rPr>
          <w:fldChar w:fldCharType="begin"/>
        </w:r>
        <w:r>
          <w:rPr>
            <w:noProof/>
            <w:webHidden/>
          </w:rPr>
          <w:instrText xml:space="preserve"> PAGEREF _Toc237598594 \h </w:instrText>
        </w:r>
        <w:r>
          <w:rPr>
            <w:noProof/>
            <w:webHidden/>
          </w:rPr>
        </w:r>
        <w:r>
          <w:rPr>
            <w:noProof/>
            <w:webHidden/>
          </w:rPr>
          <w:fldChar w:fldCharType="separate"/>
        </w:r>
        <w:r>
          <w:rPr>
            <w:noProof/>
            <w:webHidden/>
          </w:rPr>
          <w:t>4</w:t>
        </w:r>
        <w:r>
          <w:rPr>
            <w:noProof/>
            <w:webHidden/>
          </w:rPr>
          <w:fldChar w:fldCharType="end"/>
        </w:r>
      </w:hyperlink>
    </w:p>
    <w:p w:rsidR="00566AD7" w:rsidRDefault="00566AD7" w14:paraId="4AF828D8" w14:textId="656D14EB">
      <w:pPr>
        <w:pStyle w:val="TOC2"/>
        <w:tabs>
          <w:tab w:val="right" w:leader="dot" w:pos="9350"/>
        </w:tabs>
        <w:rPr>
          <w:rFonts w:eastAsiaTheme="minorEastAsia"/>
          <w:noProof/>
          <w:kern w:val="2"/>
          <w:sz w:val="24"/>
          <w:szCs w:val="24"/>
          <w:lang w:eastAsia="ja-JP"/>
          <w14:ligatures w14:val="standardContextual"/>
        </w:rPr>
      </w:pPr>
      <w:hyperlink w:history="1" w:anchor="_Toc237598595">
        <w:r w:rsidRPr="009615A5">
          <w:rPr>
            <w:rStyle w:val="Hyperlink"/>
            <w:noProof/>
          </w:rPr>
          <w:t>Included data</w:t>
        </w:r>
        <w:r>
          <w:rPr>
            <w:noProof/>
            <w:webHidden/>
          </w:rPr>
          <w:tab/>
        </w:r>
        <w:r>
          <w:rPr>
            <w:noProof/>
            <w:webHidden/>
          </w:rPr>
          <w:fldChar w:fldCharType="begin"/>
        </w:r>
        <w:r>
          <w:rPr>
            <w:noProof/>
            <w:webHidden/>
          </w:rPr>
          <w:instrText xml:space="preserve"> PAGEREF _Toc237598595 \h </w:instrText>
        </w:r>
        <w:r>
          <w:rPr>
            <w:noProof/>
            <w:webHidden/>
          </w:rPr>
        </w:r>
        <w:r>
          <w:rPr>
            <w:noProof/>
            <w:webHidden/>
          </w:rPr>
          <w:fldChar w:fldCharType="separate"/>
        </w:r>
        <w:r>
          <w:rPr>
            <w:noProof/>
            <w:webHidden/>
          </w:rPr>
          <w:t>4</w:t>
        </w:r>
        <w:r>
          <w:rPr>
            <w:noProof/>
            <w:webHidden/>
          </w:rPr>
          <w:fldChar w:fldCharType="end"/>
        </w:r>
      </w:hyperlink>
    </w:p>
    <w:p w:rsidR="00566AD7" w:rsidRDefault="00566AD7" w14:paraId="2D43B5E5" w14:textId="38289FDF">
      <w:pPr>
        <w:pStyle w:val="TOC3"/>
        <w:tabs>
          <w:tab w:val="right" w:leader="dot" w:pos="9350"/>
        </w:tabs>
        <w:rPr>
          <w:rFonts w:eastAsiaTheme="minorEastAsia"/>
          <w:noProof/>
          <w:kern w:val="2"/>
          <w:sz w:val="24"/>
          <w:szCs w:val="24"/>
          <w:lang w:eastAsia="ja-JP"/>
          <w14:ligatures w14:val="standardContextual"/>
        </w:rPr>
      </w:pPr>
      <w:hyperlink w:history="1" w:anchor="_Toc237598596">
        <w:r w:rsidRPr="009615A5">
          <w:rPr>
            <w:rStyle w:val="Hyperlink"/>
            <w:noProof/>
          </w:rPr>
          <w:t>Apple Health programs</w:t>
        </w:r>
        <w:r>
          <w:rPr>
            <w:noProof/>
            <w:webHidden/>
          </w:rPr>
          <w:tab/>
        </w:r>
        <w:r>
          <w:rPr>
            <w:noProof/>
            <w:webHidden/>
          </w:rPr>
          <w:fldChar w:fldCharType="begin"/>
        </w:r>
        <w:r>
          <w:rPr>
            <w:noProof/>
            <w:webHidden/>
          </w:rPr>
          <w:instrText xml:space="preserve"> PAGEREF _Toc237598596 \h </w:instrText>
        </w:r>
        <w:r>
          <w:rPr>
            <w:noProof/>
            <w:webHidden/>
          </w:rPr>
        </w:r>
        <w:r>
          <w:rPr>
            <w:noProof/>
            <w:webHidden/>
          </w:rPr>
          <w:fldChar w:fldCharType="separate"/>
        </w:r>
        <w:r>
          <w:rPr>
            <w:noProof/>
            <w:webHidden/>
          </w:rPr>
          <w:t>4</w:t>
        </w:r>
        <w:r>
          <w:rPr>
            <w:noProof/>
            <w:webHidden/>
          </w:rPr>
          <w:fldChar w:fldCharType="end"/>
        </w:r>
      </w:hyperlink>
    </w:p>
    <w:p w:rsidR="00566AD7" w:rsidRDefault="00566AD7" w14:paraId="19A5DA5A" w14:textId="0DF1D82A">
      <w:pPr>
        <w:pStyle w:val="TOC3"/>
        <w:tabs>
          <w:tab w:val="right" w:leader="dot" w:pos="9350"/>
        </w:tabs>
        <w:rPr>
          <w:rFonts w:eastAsiaTheme="minorEastAsia"/>
          <w:noProof/>
          <w:kern w:val="2"/>
          <w:sz w:val="24"/>
          <w:szCs w:val="24"/>
          <w:lang w:eastAsia="ja-JP"/>
          <w14:ligatures w14:val="standardContextual"/>
        </w:rPr>
      </w:pPr>
      <w:hyperlink w:history="1" w:anchor="_Toc237598597">
        <w:r w:rsidRPr="009615A5">
          <w:rPr>
            <w:rStyle w:val="Hyperlink"/>
            <w:noProof/>
          </w:rPr>
          <w:t>Medical services</w:t>
        </w:r>
        <w:r>
          <w:rPr>
            <w:noProof/>
            <w:webHidden/>
          </w:rPr>
          <w:tab/>
        </w:r>
        <w:r>
          <w:rPr>
            <w:noProof/>
            <w:webHidden/>
          </w:rPr>
          <w:fldChar w:fldCharType="begin"/>
        </w:r>
        <w:r>
          <w:rPr>
            <w:noProof/>
            <w:webHidden/>
          </w:rPr>
          <w:instrText xml:space="preserve"> PAGEREF _Toc237598597 \h </w:instrText>
        </w:r>
        <w:r>
          <w:rPr>
            <w:noProof/>
            <w:webHidden/>
          </w:rPr>
        </w:r>
        <w:r>
          <w:rPr>
            <w:noProof/>
            <w:webHidden/>
          </w:rPr>
          <w:fldChar w:fldCharType="separate"/>
        </w:r>
        <w:r>
          <w:rPr>
            <w:noProof/>
            <w:webHidden/>
          </w:rPr>
          <w:t>4</w:t>
        </w:r>
        <w:r>
          <w:rPr>
            <w:noProof/>
            <w:webHidden/>
          </w:rPr>
          <w:fldChar w:fldCharType="end"/>
        </w:r>
      </w:hyperlink>
    </w:p>
    <w:p w:rsidR="00566AD7" w:rsidRDefault="00566AD7" w14:paraId="0AB65F1A" w14:textId="6D20394F">
      <w:pPr>
        <w:pStyle w:val="TOC2"/>
        <w:tabs>
          <w:tab w:val="right" w:leader="dot" w:pos="9350"/>
        </w:tabs>
        <w:rPr>
          <w:rFonts w:eastAsiaTheme="minorEastAsia"/>
          <w:noProof/>
          <w:kern w:val="2"/>
          <w:sz w:val="24"/>
          <w:szCs w:val="24"/>
          <w:lang w:eastAsia="ja-JP"/>
          <w14:ligatures w14:val="standardContextual"/>
        </w:rPr>
      </w:pPr>
      <w:hyperlink w:history="1" w:anchor="_Toc237598598">
        <w:r w:rsidRPr="009615A5">
          <w:rPr>
            <w:rStyle w:val="Hyperlink"/>
            <w:noProof/>
          </w:rPr>
          <w:t>Structure of files</w:t>
        </w:r>
        <w:r>
          <w:rPr>
            <w:noProof/>
            <w:webHidden/>
          </w:rPr>
          <w:tab/>
        </w:r>
        <w:r>
          <w:rPr>
            <w:noProof/>
            <w:webHidden/>
          </w:rPr>
          <w:fldChar w:fldCharType="begin"/>
        </w:r>
        <w:r>
          <w:rPr>
            <w:noProof/>
            <w:webHidden/>
          </w:rPr>
          <w:instrText xml:space="preserve"> PAGEREF _Toc237598598 \h </w:instrText>
        </w:r>
        <w:r>
          <w:rPr>
            <w:noProof/>
            <w:webHidden/>
          </w:rPr>
        </w:r>
        <w:r>
          <w:rPr>
            <w:noProof/>
            <w:webHidden/>
          </w:rPr>
          <w:fldChar w:fldCharType="separate"/>
        </w:r>
        <w:r>
          <w:rPr>
            <w:noProof/>
            <w:webHidden/>
          </w:rPr>
          <w:t>5</w:t>
        </w:r>
        <w:r>
          <w:rPr>
            <w:noProof/>
            <w:webHidden/>
          </w:rPr>
          <w:fldChar w:fldCharType="end"/>
        </w:r>
      </w:hyperlink>
    </w:p>
    <w:p w:rsidR="00566AD7" w:rsidRDefault="00566AD7" w14:paraId="116B28F6" w14:textId="1DC063B1">
      <w:pPr>
        <w:pStyle w:val="TOC2"/>
        <w:tabs>
          <w:tab w:val="right" w:leader="dot" w:pos="9350"/>
        </w:tabs>
        <w:rPr>
          <w:rFonts w:eastAsiaTheme="minorEastAsia"/>
          <w:noProof/>
          <w:kern w:val="2"/>
          <w:sz w:val="24"/>
          <w:szCs w:val="24"/>
          <w:lang w:eastAsia="ja-JP"/>
          <w14:ligatures w14:val="standardContextual"/>
        </w:rPr>
      </w:pPr>
      <w:hyperlink w:history="1" w:anchor="_Toc237598599">
        <w:r w:rsidRPr="009615A5">
          <w:rPr>
            <w:rStyle w:val="Hyperlink"/>
            <w:noProof/>
          </w:rPr>
          <w:t>Record counts</w:t>
        </w:r>
        <w:r>
          <w:rPr>
            <w:noProof/>
            <w:webHidden/>
          </w:rPr>
          <w:tab/>
        </w:r>
        <w:r>
          <w:rPr>
            <w:noProof/>
            <w:webHidden/>
          </w:rPr>
          <w:fldChar w:fldCharType="begin"/>
        </w:r>
        <w:r>
          <w:rPr>
            <w:noProof/>
            <w:webHidden/>
          </w:rPr>
          <w:instrText xml:space="preserve"> PAGEREF _Toc237598599 \h </w:instrText>
        </w:r>
        <w:r>
          <w:rPr>
            <w:noProof/>
            <w:webHidden/>
          </w:rPr>
        </w:r>
        <w:r>
          <w:rPr>
            <w:noProof/>
            <w:webHidden/>
          </w:rPr>
          <w:fldChar w:fldCharType="separate"/>
        </w:r>
        <w:r>
          <w:rPr>
            <w:noProof/>
            <w:webHidden/>
          </w:rPr>
          <w:t>5</w:t>
        </w:r>
        <w:r>
          <w:rPr>
            <w:noProof/>
            <w:webHidden/>
          </w:rPr>
          <w:fldChar w:fldCharType="end"/>
        </w:r>
      </w:hyperlink>
    </w:p>
    <w:p w:rsidR="00566AD7" w:rsidRDefault="00566AD7" w14:paraId="570F27E7" w14:textId="0E3E65DF">
      <w:pPr>
        <w:pStyle w:val="TOC4"/>
        <w:tabs>
          <w:tab w:val="right" w:leader="dot" w:pos="9350"/>
        </w:tabs>
        <w:rPr>
          <w:rFonts w:eastAsiaTheme="minorEastAsia"/>
          <w:noProof/>
          <w:kern w:val="2"/>
          <w:sz w:val="24"/>
          <w:szCs w:val="24"/>
          <w:lang w:eastAsia="ja-JP"/>
          <w14:ligatures w14:val="standardContextual"/>
        </w:rPr>
      </w:pPr>
      <w:hyperlink w:history="1" w:anchor="_Toc237598600">
        <w:r w:rsidRPr="009615A5">
          <w:rPr>
            <w:rStyle w:val="Hyperlink"/>
            <w:noProof/>
          </w:rPr>
          <w:t>Table 1: Maria and Sue, example 1</w:t>
        </w:r>
        <w:r>
          <w:rPr>
            <w:noProof/>
            <w:webHidden/>
          </w:rPr>
          <w:tab/>
        </w:r>
        <w:r>
          <w:rPr>
            <w:noProof/>
            <w:webHidden/>
          </w:rPr>
          <w:fldChar w:fldCharType="begin"/>
        </w:r>
        <w:r>
          <w:rPr>
            <w:noProof/>
            <w:webHidden/>
          </w:rPr>
          <w:instrText xml:space="preserve"> PAGEREF _Toc237598600 \h </w:instrText>
        </w:r>
        <w:r>
          <w:rPr>
            <w:noProof/>
            <w:webHidden/>
          </w:rPr>
        </w:r>
        <w:r>
          <w:rPr>
            <w:noProof/>
            <w:webHidden/>
          </w:rPr>
          <w:fldChar w:fldCharType="separate"/>
        </w:r>
        <w:r>
          <w:rPr>
            <w:noProof/>
            <w:webHidden/>
          </w:rPr>
          <w:t>5</w:t>
        </w:r>
        <w:r>
          <w:rPr>
            <w:noProof/>
            <w:webHidden/>
          </w:rPr>
          <w:fldChar w:fldCharType="end"/>
        </w:r>
      </w:hyperlink>
    </w:p>
    <w:p w:rsidR="00566AD7" w:rsidRDefault="00566AD7" w14:paraId="7B7AAE25" w14:textId="6F80AD75">
      <w:pPr>
        <w:pStyle w:val="TOC4"/>
        <w:tabs>
          <w:tab w:val="right" w:leader="dot" w:pos="9350"/>
        </w:tabs>
        <w:rPr>
          <w:rFonts w:eastAsiaTheme="minorEastAsia"/>
          <w:noProof/>
          <w:kern w:val="2"/>
          <w:sz w:val="24"/>
          <w:szCs w:val="24"/>
          <w:lang w:eastAsia="ja-JP"/>
          <w14:ligatures w14:val="standardContextual"/>
        </w:rPr>
      </w:pPr>
      <w:hyperlink w:history="1" w:anchor="_Toc237598601">
        <w:r w:rsidRPr="009615A5">
          <w:rPr>
            <w:rStyle w:val="Hyperlink"/>
            <w:noProof/>
          </w:rPr>
          <w:t>Table 2: Maria and Sue, example 2</w:t>
        </w:r>
        <w:r>
          <w:rPr>
            <w:noProof/>
            <w:webHidden/>
          </w:rPr>
          <w:tab/>
        </w:r>
        <w:r>
          <w:rPr>
            <w:noProof/>
            <w:webHidden/>
          </w:rPr>
          <w:fldChar w:fldCharType="begin"/>
        </w:r>
        <w:r>
          <w:rPr>
            <w:noProof/>
            <w:webHidden/>
          </w:rPr>
          <w:instrText xml:space="preserve"> PAGEREF _Toc237598601 \h </w:instrText>
        </w:r>
        <w:r>
          <w:rPr>
            <w:noProof/>
            <w:webHidden/>
          </w:rPr>
        </w:r>
        <w:r>
          <w:rPr>
            <w:noProof/>
            <w:webHidden/>
          </w:rPr>
          <w:fldChar w:fldCharType="separate"/>
        </w:r>
        <w:r>
          <w:rPr>
            <w:noProof/>
            <w:webHidden/>
          </w:rPr>
          <w:t>6</w:t>
        </w:r>
        <w:r>
          <w:rPr>
            <w:noProof/>
            <w:webHidden/>
          </w:rPr>
          <w:fldChar w:fldCharType="end"/>
        </w:r>
      </w:hyperlink>
    </w:p>
    <w:p w:rsidR="00566AD7" w:rsidRDefault="00566AD7" w14:paraId="2C77AA7E" w14:textId="196D0E51">
      <w:pPr>
        <w:pStyle w:val="TOC2"/>
        <w:tabs>
          <w:tab w:val="right" w:leader="dot" w:pos="9350"/>
        </w:tabs>
        <w:rPr>
          <w:rFonts w:eastAsiaTheme="minorEastAsia"/>
          <w:noProof/>
          <w:kern w:val="2"/>
          <w:sz w:val="24"/>
          <w:szCs w:val="24"/>
          <w:lang w:eastAsia="ja-JP"/>
          <w14:ligatures w14:val="standardContextual"/>
        </w:rPr>
      </w:pPr>
      <w:hyperlink w:history="1" w:anchor="_Toc237598602">
        <w:r w:rsidRPr="009615A5">
          <w:rPr>
            <w:rStyle w:val="Hyperlink"/>
            <w:noProof/>
          </w:rPr>
          <w:t>Service categories</w:t>
        </w:r>
        <w:r>
          <w:rPr>
            <w:noProof/>
            <w:webHidden/>
          </w:rPr>
          <w:tab/>
        </w:r>
        <w:r>
          <w:rPr>
            <w:noProof/>
            <w:webHidden/>
          </w:rPr>
          <w:fldChar w:fldCharType="begin"/>
        </w:r>
        <w:r>
          <w:rPr>
            <w:noProof/>
            <w:webHidden/>
          </w:rPr>
          <w:instrText xml:space="preserve"> PAGEREF _Toc237598602 \h </w:instrText>
        </w:r>
        <w:r>
          <w:rPr>
            <w:noProof/>
            <w:webHidden/>
          </w:rPr>
        </w:r>
        <w:r>
          <w:rPr>
            <w:noProof/>
            <w:webHidden/>
          </w:rPr>
          <w:fldChar w:fldCharType="separate"/>
        </w:r>
        <w:r>
          <w:rPr>
            <w:noProof/>
            <w:webHidden/>
          </w:rPr>
          <w:t>6</w:t>
        </w:r>
        <w:r>
          <w:rPr>
            <w:noProof/>
            <w:webHidden/>
          </w:rPr>
          <w:fldChar w:fldCharType="end"/>
        </w:r>
      </w:hyperlink>
    </w:p>
    <w:p w:rsidR="00566AD7" w:rsidRDefault="00566AD7" w14:paraId="05D470BB" w14:textId="125BE426">
      <w:pPr>
        <w:pStyle w:val="TOC3"/>
        <w:tabs>
          <w:tab w:val="right" w:leader="dot" w:pos="9350"/>
        </w:tabs>
        <w:rPr>
          <w:rFonts w:eastAsiaTheme="minorEastAsia"/>
          <w:noProof/>
          <w:kern w:val="2"/>
          <w:sz w:val="24"/>
          <w:szCs w:val="24"/>
          <w:lang w:eastAsia="ja-JP"/>
          <w14:ligatures w14:val="standardContextual"/>
        </w:rPr>
      </w:pPr>
      <w:hyperlink w:history="1" w:anchor="_Toc237598603">
        <w:r w:rsidRPr="009615A5">
          <w:rPr>
            <w:rStyle w:val="Hyperlink"/>
            <w:noProof/>
          </w:rPr>
          <w:t>Primary Diagnosis Category</w:t>
        </w:r>
        <w:r>
          <w:rPr>
            <w:noProof/>
            <w:webHidden/>
          </w:rPr>
          <w:tab/>
        </w:r>
        <w:r>
          <w:rPr>
            <w:noProof/>
            <w:webHidden/>
          </w:rPr>
          <w:fldChar w:fldCharType="begin"/>
        </w:r>
        <w:r>
          <w:rPr>
            <w:noProof/>
            <w:webHidden/>
          </w:rPr>
          <w:instrText xml:space="preserve"> PAGEREF _Toc237598603 \h </w:instrText>
        </w:r>
        <w:r>
          <w:rPr>
            <w:noProof/>
            <w:webHidden/>
          </w:rPr>
        </w:r>
        <w:r>
          <w:rPr>
            <w:noProof/>
            <w:webHidden/>
          </w:rPr>
          <w:fldChar w:fldCharType="separate"/>
        </w:r>
        <w:r>
          <w:rPr>
            <w:noProof/>
            <w:webHidden/>
          </w:rPr>
          <w:t>6</w:t>
        </w:r>
        <w:r>
          <w:rPr>
            <w:noProof/>
            <w:webHidden/>
          </w:rPr>
          <w:fldChar w:fldCharType="end"/>
        </w:r>
      </w:hyperlink>
    </w:p>
    <w:p w:rsidR="00566AD7" w:rsidRDefault="00566AD7" w14:paraId="41F557F4" w14:textId="0A88E1F6">
      <w:pPr>
        <w:pStyle w:val="TOC3"/>
        <w:tabs>
          <w:tab w:val="right" w:leader="dot" w:pos="9350"/>
        </w:tabs>
        <w:rPr>
          <w:rFonts w:eastAsiaTheme="minorEastAsia"/>
          <w:noProof/>
          <w:kern w:val="2"/>
          <w:sz w:val="24"/>
          <w:szCs w:val="24"/>
          <w:lang w:eastAsia="ja-JP"/>
          <w14:ligatures w14:val="standardContextual"/>
        </w:rPr>
      </w:pPr>
      <w:hyperlink w:history="1" w:anchor="_Toc237598604">
        <w:r w:rsidRPr="009615A5">
          <w:rPr>
            <w:rStyle w:val="Hyperlink"/>
            <w:noProof/>
          </w:rPr>
          <w:t>Procedure Category</w:t>
        </w:r>
        <w:r>
          <w:rPr>
            <w:noProof/>
            <w:webHidden/>
          </w:rPr>
          <w:tab/>
        </w:r>
        <w:r>
          <w:rPr>
            <w:noProof/>
            <w:webHidden/>
          </w:rPr>
          <w:fldChar w:fldCharType="begin"/>
        </w:r>
        <w:r>
          <w:rPr>
            <w:noProof/>
            <w:webHidden/>
          </w:rPr>
          <w:instrText xml:space="preserve"> PAGEREF _Toc237598604 \h </w:instrText>
        </w:r>
        <w:r>
          <w:rPr>
            <w:noProof/>
            <w:webHidden/>
          </w:rPr>
        </w:r>
        <w:r>
          <w:rPr>
            <w:noProof/>
            <w:webHidden/>
          </w:rPr>
          <w:fldChar w:fldCharType="separate"/>
        </w:r>
        <w:r>
          <w:rPr>
            <w:noProof/>
            <w:webHidden/>
          </w:rPr>
          <w:t>6</w:t>
        </w:r>
        <w:r>
          <w:rPr>
            <w:noProof/>
            <w:webHidden/>
          </w:rPr>
          <w:fldChar w:fldCharType="end"/>
        </w:r>
      </w:hyperlink>
    </w:p>
    <w:p w:rsidR="00566AD7" w:rsidRDefault="00566AD7" w14:paraId="7C3BF0F2" w14:textId="080AA154">
      <w:pPr>
        <w:pStyle w:val="TOC2"/>
        <w:tabs>
          <w:tab w:val="right" w:leader="dot" w:pos="9350"/>
        </w:tabs>
        <w:rPr>
          <w:rFonts w:eastAsiaTheme="minorEastAsia"/>
          <w:noProof/>
          <w:kern w:val="2"/>
          <w:sz w:val="24"/>
          <w:szCs w:val="24"/>
          <w:lang w:eastAsia="ja-JP"/>
          <w14:ligatures w14:val="standardContextual"/>
        </w:rPr>
      </w:pPr>
      <w:hyperlink w:history="1" w:anchor="_Toc237598605">
        <w:r w:rsidRPr="009615A5">
          <w:rPr>
            <w:rStyle w:val="Hyperlink"/>
            <w:noProof/>
          </w:rPr>
          <w:t>Demographic information</w:t>
        </w:r>
        <w:r>
          <w:rPr>
            <w:noProof/>
            <w:webHidden/>
          </w:rPr>
          <w:tab/>
        </w:r>
        <w:r>
          <w:rPr>
            <w:noProof/>
            <w:webHidden/>
          </w:rPr>
          <w:fldChar w:fldCharType="begin"/>
        </w:r>
        <w:r>
          <w:rPr>
            <w:noProof/>
            <w:webHidden/>
          </w:rPr>
          <w:instrText xml:space="preserve"> PAGEREF _Toc237598605 \h </w:instrText>
        </w:r>
        <w:r>
          <w:rPr>
            <w:noProof/>
            <w:webHidden/>
          </w:rPr>
        </w:r>
        <w:r>
          <w:rPr>
            <w:noProof/>
            <w:webHidden/>
          </w:rPr>
          <w:fldChar w:fldCharType="separate"/>
        </w:r>
        <w:r>
          <w:rPr>
            <w:noProof/>
            <w:webHidden/>
          </w:rPr>
          <w:t>7</w:t>
        </w:r>
        <w:r>
          <w:rPr>
            <w:noProof/>
            <w:webHidden/>
          </w:rPr>
          <w:fldChar w:fldCharType="end"/>
        </w:r>
      </w:hyperlink>
    </w:p>
    <w:p w:rsidR="00566AD7" w:rsidRDefault="00566AD7" w14:paraId="229774CB" w14:textId="7CDDEAE6">
      <w:pPr>
        <w:pStyle w:val="TOC3"/>
        <w:tabs>
          <w:tab w:val="right" w:leader="dot" w:pos="9350"/>
        </w:tabs>
        <w:rPr>
          <w:rFonts w:eastAsiaTheme="minorEastAsia"/>
          <w:noProof/>
          <w:kern w:val="2"/>
          <w:sz w:val="24"/>
          <w:szCs w:val="24"/>
          <w:lang w:eastAsia="ja-JP"/>
          <w14:ligatures w14:val="standardContextual"/>
        </w:rPr>
      </w:pPr>
      <w:hyperlink w:history="1" w:anchor="_Toc237598606">
        <w:r w:rsidRPr="009615A5">
          <w:rPr>
            <w:rStyle w:val="Hyperlink"/>
            <w:noProof/>
          </w:rPr>
          <w:t>Sex</w:t>
        </w:r>
        <w:r>
          <w:rPr>
            <w:noProof/>
            <w:webHidden/>
          </w:rPr>
          <w:tab/>
        </w:r>
        <w:r>
          <w:rPr>
            <w:noProof/>
            <w:webHidden/>
          </w:rPr>
          <w:fldChar w:fldCharType="begin"/>
        </w:r>
        <w:r>
          <w:rPr>
            <w:noProof/>
            <w:webHidden/>
          </w:rPr>
          <w:instrText xml:space="preserve"> PAGEREF _Toc237598606 \h </w:instrText>
        </w:r>
        <w:r>
          <w:rPr>
            <w:noProof/>
            <w:webHidden/>
          </w:rPr>
        </w:r>
        <w:r>
          <w:rPr>
            <w:noProof/>
            <w:webHidden/>
          </w:rPr>
          <w:fldChar w:fldCharType="separate"/>
        </w:r>
        <w:r>
          <w:rPr>
            <w:noProof/>
            <w:webHidden/>
          </w:rPr>
          <w:t>7</w:t>
        </w:r>
        <w:r>
          <w:rPr>
            <w:noProof/>
            <w:webHidden/>
          </w:rPr>
          <w:fldChar w:fldCharType="end"/>
        </w:r>
      </w:hyperlink>
    </w:p>
    <w:p w:rsidR="00566AD7" w:rsidRDefault="00566AD7" w14:paraId="27685368" w14:textId="7BE8C677">
      <w:pPr>
        <w:pStyle w:val="TOC3"/>
        <w:tabs>
          <w:tab w:val="right" w:leader="dot" w:pos="9350"/>
        </w:tabs>
        <w:rPr>
          <w:rFonts w:eastAsiaTheme="minorEastAsia"/>
          <w:noProof/>
          <w:kern w:val="2"/>
          <w:sz w:val="24"/>
          <w:szCs w:val="24"/>
          <w:lang w:eastAsia="ja-JP"/>
          <w14:ligatures w14:val="standardContextual"/>
        </w:rPr>
      </w:pPr>
      <w:hyperlink w:history="1" w:anchor="_Toc237598607">
        <w:r w:rsidRPr="009615A5">
          <w:rPr>
            <w:rStyle w:val="Hyperlink"/>
            <w:noProof/>
          </w:rPr>
          <w:t>County</w:t>
        </w:r>
        <w:r>
          <w:rPr>
            <w:noProof/>
            <w:webHidden/>
          </w:rPr>
          <w:tab/>
        </w:r>
        <w:r>
          <w:rPr>
            <w:noProof/>
            <w:webHidden/>
          </w:rPr>
          <w:fldChar w:fldCharType="begin"/>
        </w:r>
        <w:r>
          <w:rPr>
            <w:noProof/>
            <w:webHidden/>
          </w:rPr>
          <w:instrText xml:space="preserve"> PAGEREF _Toc237598607 \h </w:instrText>
        </w:r>
        <w:r>
          <w:rPr>
            <w:noProof/>
            <w:webHidden/>
          </w:rPr>
        </w:r>
        <w:r>
          <w:rPr>
            <w:noProof/>
            <w:webHidden/>
          </w:rPr>
          <w:fldChar w:fldCharType="separate"/>
        </w:r>
        <w:r>
          <w:rPr>
            <w:noProof/>
            <w:webHidden/>
          </w:rPr>
          <w:t>7</w:t>
        </w:r>
        <w:r>
          <w:rPr>
            <w:noProof/>
            <w:webHidden/>
          </w:rPr>
          <w:fldChar w:fldCharType="end"/>
        </w:r>
      </w:hyperlink>
    </w:p>
    <w:p w:rsidR="00566AD7" w:rsidRDefault="00566AD7" w14:paraId="68549771" w14:textId="672DE7A7">
      <w:pPr>
        <w:pStyle w:val="TOC3"/>
        <w:tabs>
          <w:tab w:val="right" w:leader="dot" w:pos="9350"/>
        </w:tabs>
        <w:rPr>
          <w:rFonts w:eastAsiaTheme="minorEastAsia"/>
          <w:noProof/>
          <w:kern w:val="2"/>
          <w:sz w:val="24"/>
          <w:szCs w:val="24"/>
          <w:lang w:eastAsia="ja-JP"/>
          <w14:ligatures w14:val="standardContextual"/>
        </w:rPr>
      </w:pPr>
      <w:hyperlink w:history="1" w:anchor="_Toc237598608">
        <w:r w:rsidRPr="009615A5">
          <w:rPr>
            <w:rStyle w:val="Hyperlink"/>
            <w:noProof/>
          </w:rPr>
          <w:t>Dual eligible indicator</w:t>
        </w:r>
        <w:r>
          <w:rPr>
            <w:noProof/>
            <w:webHidden/>
          </w:rPr>
          <w:tab/>
        </w:r>
        <w:r>
          <w:rPr>
            <w:noProof/>
            <w:webHidden/>
          </w:rPr>
          <w:fldChar w:fldCharType="begin"/>
        </w:r>
        <w:r>
          <w:rPr>
            <w:noProof/>
            <w:webHidden/>
          </w:rPr>
          <w:instrText xml:space="preserve"> PAGEREF _Toc237598608 \h </w:instrText>
        </w:r>
        <w:r>
          <w:rPr>
            <w:noProof/>
            <w:webHidden/>
          </w:rPr>
        </w:r>
        <w:r>
          <w:rPr>
            <w:noProof/>
            <w:webHidden/>
          </w:rPr>
          <w:fldChar w:fldCharType="separate"/>
        </w:r>
        <w:r>
          <w:rPr>
            <w:noProof/>
            <w:webHidden/>
          </w:rPr>
          <w:t>7</w:t>
        </w:r>
        <w:r>
          <w:rPr>
            <w:noProof/>
            <w:webHidden/>
          </w:rPr>
          <w:fldChar w:fldCharType="end"/>
        </w:r>
      </w:hyperlink>
    </w:p>
    <w:p w:rsidR="00566AD7" w:rsidRDefault="00566AD7" w14:paraId="1042C204" w14:textId="59500E06">
      <w:pPr>
        <w:pStyle w:val="TOC3"/>
        <w:tabs>
          <w:tab w:val="right" w:leader="dot" w:pos="9350"/>
        </w:tabs>
        <w:rPr>
          <w:rFonts w:eastAsiaTheme="minorEastAsia"/>
          <w:noProof/>
          <w:kern w:val="2"/>
          <w:sz w:val="24"/>
          <w:szCs w:val="24"/>
          <w:lang w:eastAsia="ja-JP"/>
          <w14:ligatures w14:val="standardContextual"/>
        </w:rPr>
      </w:pPr>
      <w:hyperlink w:history="1" w:anchor="_Toc237598609">
        <w:r w:rsidRPr="009615A5">
          <w:rPr>
            <w:rStyle w:val="Hyperlink"/>
            <w:noProof/>
          </w:rPr>
          <w:t>Eligibility group</w:t>
        </w:r>
        <w:r>
          <w:rPr>
            <w:noProof/>
            <w:webHidden/>
          </w:rPr>
          <w:tab/>
        </w:r>
        <w:r>
          <w:rPr>
            <w:noProof/>
            <w:webHidden/>
          </w:rPr>
          <w:fldChar w:fldCharType="begin"/>
        </w:r>
        <w:r>
          <w:rPr>
            <w:noProof/>
            <w:webHidden/>
          </w:rPr>
          <w:instrText xml:space="preserve"> PAGEREF _Toc237598609 \h </w:instrText>
        </w:r>
        <w:r>
          <w:rPr>
            <w:noProof/>
            <w:webHidden/>
          </w:rPr>
        </w:r>
        <w:r>
          <w:rPr>
            <w:noProof/>
            <w:webHidden/>
          </w:rPr>
          <w:fldChar w:fldCharType="separate"/>
        </w:r>
        <w:r>
          <w:rPr>
            <w:noProof/>
            <w:webHidden/>
          </w:rPr>
          <w:t>7</w:t>
        </w:r>
        <w:r>
          <w:rPr>
            <w:noProof/>
            <w:webHidden/>
          </w:rPr>
          <w:fldChar w:fldCharType="end"/>
        </w:r>
      </w:hyperlink>
    </w:p>
    <w:p w:rsidR="00566AD7" w:rsidRDefault="00566AD7" w14:paraId="6C19BF82" w14:textId="26BD23FB">
      <w:pPr>
        <w:pStyle w:val="TOC3"/>
        <w:tabs>
          <w:tab w:val="right" w:leader="dot" w:pos="9350"/>
        </w:tabs>
        <w:rPr>
          <w:rFonts w:eastAsiaTheme="minorEastAsia"/>
          <w:noProof/>
          <w:kern w:val="2"/>
          <w:sz w:val="24"/>
          <w:szCs w:val="24"/>
          <w:lang w:eastAsia="ja-JP"/>
          <w14:ligatures w14:val="standardContextual"/>
        </w:rPr>
      </w:pPr>
      <w:hyperlink w:history="1" w:anchor="_Toc237598610">
        <w:r w:rsidRPr="009615A5">
          <w:rPr>
            <w:rStyle w:val="Hyperlink"/>
            <w:noProof/>
          </w:rPr>
          <w:t>Race/ethnicity</w:t>
        </w:r>
        <w:r>
          <w:rPr>
            <w:noProof/>
            <w:webHidden/>
          </w:rPr>
          <w:tab/>
        </w:r>
        <w:r>
          <w:rPr>
            <w:noProof/>
            <w:webHidden/>
          </w:rPr>
          <w:fldChar w:fldCharType="begin"/>
        </w:r>
        <w:r>
          <w:rPr>
            <w:noProof/>
            <w:webHidden/>
          </w:rPr>
          <w:instrText xml:space="preserve"> PAGEREF _Toc237598610 \h </w:instrText>
        </w:r>
        <w:r>
          <w:rPr>
            <w:noProof/>
            <w:webHidden/>
          </w:rPr>
        </w:r>
        <w:r>
          <w:rPr>
            <w:noProof/>
            <w:webHidden/>
          </w:rPr>
          <w:fldChar w:fldCharType="separate"/>
        </w:r>
        <w:r>
          <w:rPr>
            <w:noProof/>
            <w:webHidden/>
          </w:rPr>
          <w:t>7</w:t>
        </w:r>
        <w:r>
          <w:rPr>
            <w:noProof/>
            <w:webHidden/>
          </w:rPr>
          <w:fldChar w:fldCharType="end"/>
        </w:r>
      </w:hyperlink>
    </w:p>
    <w:p w:rsidR="00566AD7" w:rsidRDefault="00566AD7" w14:paraId="32D4D6F0" w14:textId="211D139E">
      <w:pPr>
        <w:pStyle w:val="TOC1"/>
        <w:tabs>
          <w:tab w:val="right" w:leader="dot" w:pos="9350"/>
        </w:tabs>
        <w:rPr>
          <w:rFonts w:eastAsiaTheme="minorEastAsia"/>
          <w:noProof/>
          <w:kern w:val="2"/>
          <w:sz w:val="24"/>
          <w:szCs w:val="24"/>
          <w:lang w:eastAsia="ja-JP"/>
          <w14:ligatures w14:val="standardContextual"/>
        </w:rPr>
      </w:pPr>
      <w:hyperlink w:history="1" w:anchor="_Toc237598611">
        <w:r w:rsidRPr="009615A5">
          <w:rPr>
            <w:rStyle w:val="Hyperlink"/>
            <w:noProof/>
          </w:rPr>
          <w:t>Answering questions with the data</w:t>
        </w:r>
        <w:r>
          <w:rPr>
            <w:noProof/>
            <w:webHidden/>
          </w:rPr>
          <w:tab/>
        </w:r>
        <w:r>
          <w:rPr>
            <w:noProof/>
            <w:webHidden/>
          </w:rPr>
          <w:fldChar w:fldCharType="begin"/>
        </w:r>
        <w:r>
          <w:rPr>
            <w:noProof/>
            <w:webHidden/>
          </w:rPr>
          <w:instrText xml:space="preserve"> PAGEREF _Toc237598611 \h </w:instrText>
        </w:r>
        <w:r>
          <w:rPr>
            <w:noProof/>
            <w:webHidden/>
          </w:rPr>
        </w:r>
        <w:r>
          <w:rPr>
            <w:noProof/>
            <w:webHidden/>
          </w:rPr>
          <w:fldChar w:fldCharType="separate"/>
        </w:r>
        <w:r>
          <w:rPr>
            <w:noProof/>
            <w:webHidden/>
          </w:rPr>
          <w:t>7</w:t>
        </w:r>
        <w:r>
          <w:rPr>
            <w:noProof/>
            <w:webHidden/>
          </w:rPr>
          <w:fldChar w:fldCharType="end"/>
        </w:r>
      </w:hyperlink>
    </w:p>
    <w:p w:rsidR="00566AD7" w:rsidRDefault="00566AD7" w14:paraId="2A4680A4" w14:textId="038B5683">
      <w:pPr>
        <w:pStyle w:val="TOC1"/>
        <w:tabs>
          <w:tab w:val="right" w:leader="dot" w:pos="9350"/>
        </w:tabs>
        <w:rPr>
          <w:rFonts w:eastAsiaTheme="minorEastAsia"/>
          <w:noProof/>
          <w:kern w:val="2"/>
          <w:sz w:val="24"/>
          <w:szCs w:val="24"/>
          <w:lang w:eastAsia="ja-JP"/>
          <w14:ligatures w14:val="standardContextual"/>
        </w:rPr>
      </w:pPr>
      <w:hyperlink w:history="1" w:anchor="_Toc237598612">
        <w:r w:rsidRPr="009615A5">
          <w:rPr>
            <w:rStyle w:val="Hyperlink"/>
            <w:noProof/>
          </w:rPr>
          <w:t>Frequently asked questions</w:t>
        </w:r>
        <w:r>
          <w:rPr>
            <w:noProof/>
            <w:webHidden/>
          </w:rPr>
          <w:tab/>
        </w:r>
        <w:r>
          <w:rPr>
            <w:noProof/>
            <w:webHidden/>
          </w:rPr>
          <w:fldChar w:fldCharType="begin"/>
        </w:r>
        <w:r>
          <w:rPr>
            <w:noProof/>
            <w:webHidden/>
          </w:rPr>
          <w:instrText xml:space="preserve"> PAGEREF _Toc237598612 \h </w:instrText>
        </w:r>
        <w:r>
          <w:rPr>
            <w:noProof/>
            <w:webHidden/>
          </w:rPr>
        </w:r>
        <w:r>
          <w:rPr>
            <w:noProof/>
            <w:webHidden/>
          </w:rPr>
          <w:fldChar w:fldCharType="separate"/>
        </w:r>
        <w:r>
          <w:rPr>
            <w:noProof/>
            <w:webHidden/>
          </w:rPr>
          <w:t>8</w:t>
        </w:r>
        <w:r>
          <w:rPr>
            <w:noProof/>
            <w:webHidden/>
          </w:rPr>
          <w:fldChar w:fldCharType="end"/>
        </w:r>
      </w:hyperlink>
    </w:p>
    <w:p w:rsidR="00566AD7" w:rsidRDefault="00566AD7" w14:paraId="6DC1EA0B" w14:textId="15D4A7E2">
      <w:pPr>
        <w:pStyle w:val="TOC1"/>
        <w:tabs>
          <w:tab w:val="right" w:leader="dot" w:pos="9350"/>
        </w:tabs>
        <w:rPr>
          <w:rFonts w:eastAsiaTheme="minorEastAsia"/>
          <w:noProof/>
          <w:kern w:val="2"/>
          <w:sz w:val="24"/>
          <w:szCs w:val="24"/>
          <w:lang w:eastAsia="ja-JP"/>
          <w14:ligatures w14:val="standardContextual"/>
        </w:rPr>
      </w:pPr>
      <w:hyperlink w:history="1" w:anchor="_Toc237598613">
        <w:r w:rsidRPr="009615A5">
          <w:rPr>
            <w:rStyle w:val="Hyperlink"/>
            <w:noProof/>
          </w:rPr>
          <w:t>Links and other resources</w:t>
        </w:r>
        <w:r>
          <w:rPr>
            <w:noProof/>
            <w:webHidden/>
          </w:rPr>
          <w:tab/>
        </w:r>
        <w:r>
          <w:rPr>
            <w:noProof/>
            <w:webHidden/>
          </w:rPr>
          <w:fldChar w:fldCharType="begin"/>
        </w:r>
        <w:r>
          <w:rPr>
            <w:noProof/>
            <w:webHidden/>
          </w:rPr>
          <w:instrText xml:space="preserve"> PAGEREF _Toc237598613 \h </w:instrText>
        </w:r>
        <w:r>
          <w:rPr>
            <w:noProof/>
            <w:webHidden/>
          </w:rPr>
        </w:r>
        <w:r>
          <w:rPr>
            <w:noProof/>
            <w:webHidden/>
          </w:rPr>
          <w:fldChar w:fldCharType="separate"/>
        </w:r>
        <w:r>
          <w:rPr>
            <w:noProof/>
            <w:webHidden/>
          </w:rPr>
          <w:t>9</w:t>
        </w:r>
        <w:r>
          <w:rPr>
            <w:noProof/>
            <w:webHidden/>
          </w:rPr>
          <w:fldChar w:fldCharType="end"/>
        </w:r>
      </w:hyperlink>
    </w:p>
    <w:p w:rsidR="004900D4" w:rsidP="004900D4" w:rsidRDefault="00612BA4" w14:paraId="34E0FDA0" w14:textId="433C995D">
      <w:r>
        <w:fldChar w:fldCharType="end"/>
      </w:r>
    </w:p>
    <w:p w:rsidR="007031D9" w:rsidP="00B976BB" w:rsidRDefault="004900D4" w14:paraId="1E5F1223" w14:textId="0B8A0A3A">
      <w:pPr>
        <w:pStyle w:val="Heading1"/>
      </w:pPr>
      <w:r>
        <w:br w:type="page"/>
      </w:r>
      <w:bookmarkStart w:name="_Toc237598592" w:id="6"/>
      <w:r w:rsidR="007031D9">
        <w:lastRenderedPageBreak/>
        <w:t>Introduction</w:t>
      </w:r>
      <w:bookmarkEnd w:id="6"/>
    </w:p>
    <w:p w:rsidR="003068A5" w:rsidP="009F38B6" w:rsidRDefault="007031D9" w14:paraId="282691B2" w14:textId="39002EEE">
      <w:r>
        <w:t xml:space="preserve">This Data Guide </w:t>
      </w:r>
      <w:r w:rsidR="006163AC">
        <w:t>provides</w:t>
      </w:r>
      <w:r w:rsidR="00AD0B69">
        <w:t xml:space="preserve"> important information about the public</w:t>
      </w:r>
      <w:r w:rsidR="009F38B6">
        <w:t>ly available</w:t>
      </w:r>
      <w:r w:rsidR="00AD0B69">
        <w:t xml:space="preserve"> Medicaid</w:t>
      </w:r>
      <w:r w:rsidR="002C09CA">
        <w:rPr>
          <w:rStyle w:val="FootnoteReference"/>
        </w:rPr>
        <w:footnoteReference w:id="1"/>
      </w:r>
      <w:r w:rsidR="00AD0B69">
        <w:t xml:space="preserve"> </w:t>
      </w:r>
      <w:r w:rsidR="00B722BC">
        <w:t xml:space="preserve">data </w:t>
      </w:r>
      <w:r w:rsidR="00AD0B69">
        <w:t>y</w:t>
      </w:r>
      <w:r w:rsidR="005B3D30">
        <w:t>ou’re about to access.</w:t>
      </w:r>
      <w:r w:rsidR="00013C84">
        <w:t xml:space="preserve"> </w:t>
      </w:r>
      <w:r w:rsidR="009F1EF9">
        <w:t xml:space="preserve">The guide </w:t>
      </w:r>
      <w:r w:rsidR="00D47667">
        <w:t>share</w:t>
      </w:r>
      <w:r w:rsidR="00724E54">
        <w:t>s what data</w:t>
      </w:r>
      <w:r w:rsidR="006163AC">
        <w:t xml:space="preserve"> </w:t>
      </w:r>
      <w:r w:rsidRPr="00CE767E" w:rsidR="005B3D30">
        <w:t xml:space="preserve">is available, </w:t>
      </w:r>
      <w:r w:rsidR="00981152">
        <w:t>what</w:t>
      </w:r>
      <w:r w:rsidR="0038523A">
        <w:t xml:space="preserve"> we</w:t>
      </w:r>
      <w:r w:rsidR="00D4794E">
        <w:t xml:space="preserve"> </w:t>
      </w:r>
      <w:r w:rsidRPr="00CE767E" w:rsidR="005B3D30">
        <w:t xml:space="preserve">excluded, and what </w:t>
      </w:r>
      <w:r w:rsidR="008607A0">
        <w:t xml:space="preserve">types of </w:t>
      </w:r>
      <w:r w:rsidRPr="00CE767E" w:rsidR="005B3D30">
        <w:t xml:space="preserve">questions </w:t>
      </w:r>
      <w:r w:rsidR="008607A0">
        <w:t xml:space="preserve">the data </w:t>
      </w:r>
      <w:r w:rsidRPr="00CE767E" w:rsidR="005B3D30">
        <w:t>may</w:t>
      </w:r>
      <w:r w:rsidR="008607A0">
        <w:t xml:space="preserve"> answer.</w:t>
      </w:r>
      <w:r w:rsidR="009F38B6">
        <w:t xml:space="preserve"> </w:t>
      </w:r>
    </w:p>
    <w:p w:rsidRPr="00CE767E" w:rsidR="009F38B6" w:rsidP="009F38B6" w:rsidRDefault="134FE148" w14:paraId="78BEFAB8" w14:textId="0F652BE8">
      <w:r w:rsidR="134FE148">
        <w:rPr/>
        <w:t>We’ve aggregated</w:t>
      </w:r>
      <w:r w:rsidR="169D8A10">
        <w:rPr/>
        <w:t xml:space="preserve"> the data</w:t>
      </w:r>
      <w:r w:rsidR="134FE148">
        <w:rPr/>
        <w:t xml:space="preserve"> to maintain privacy and data security</w:t>
      </w:r>
      <w:r w:rsidR="169D8A10">
        <w:rPr/>
        <w:t xml:space="preserve"> and </w:t>
      </w:r>
      <w:r w:rsidR="456029B2">
        <w:rPr/>
        <w:t>protect</w:t>
      </w:r>
      <w:r w:rsidR="5A41E279">
        <w:rPr/>
        <w:t xml:space="preserve"> patients and their health care information</w:t>
      </w:r>
      <w:r w:rsidR="134FE148">
        <w:rPr/>
        <w:t xml:space="preserve">. </w:t>
      </w:r>
      <w:r w:rsidR="5A41E279">
        <w:rPr/>
        <w:t xml:space="preserve">This data complies with state and federal laws </w:t>
      </w:r>
      <w:r w:rsidR="428DA855">
        <w:rPr/>
        <w:t xml:space="preserve">and is </w:t>
      </w:r>
      <w:r w:rsidR="3849E4C9">
        <w:rPr/>
        <w:t>approved</w:t>
      </w:r>
      <w:r w:rsidR="428DA855">
        <w:rPr/>
        <w:t xml:space="preserve"> “Category 1” data</w:t>
      </w:r>
      <w:r w:rsidR="5CD4544F">
        <w:rPr/>
        <w:t>. This means t</w:t>
      </w:r>
      <w:r w:rsidR="428DA855">
        <w:rPr/>
        <w:t>here</w:t>
      </w:r>
      <w:r w:rsidR="5CD4544F">
        <w:rPr/>
        <w:t>’s</w:t>
      </w:r>
      <w:r w:rsidR="428DA855">
        <w:rPr/>
        <w:t xml:space="preserve"> no confidential, </w:t>
      </w:r>
      <w:r w:rsidR="4A55AA3C">
        <w:rPr/>
        <w:t>sensitive, or p</w:t>
      </w:r>
      <w:r w:rsidR="075FC026">
        <w:rPr/>
        <w:t>rotected</w:t>
      </w:r>
      <w:r w:rsidR="4A55AA3C">
        <w:rPr/>
        <w:t xml:space="preserve"> health information </w:t>
      </w:r>
      <w:r w:rsidR="05E06559">
        <w:rPr/>
        <w:t xml:space="preserve">in this </w:t>
      </w:r>
      <w:r w:rsidR="3849E4C9">
        <w:rPr/>
        <w:t>data</w:t>
      </w:r>
      <w:r w:rsidR="05E06559">
        <w:rPr/>
        <w:t>.</w:t>
      </w:r>
      <w:r w:rsidR="4A55AA3C">
        <w:rPr/>
        <w:t xml:space="preserve"> </w:t>
      </w:r>
    </w:p>
    <w:p w:rsidR="2C6E82ED" w:rsidP="1E6D9981" w:rsidRDefault="2C6E82ED" w14:paraId="190A35F3" w14:textId="368A1623">
      <w:pPr>
        <w:pStyle w:val="Normal"/>
        <w:suppressLineNumbers w:val="0"/>
        <w:bidi w:val="0"/>
        <w:spacing w:before="0" w:beforeAutospacing="off" w:after="120" w:afterAutospacing="off" w:line="240" w:lineRule="atLeast"/>
        <w:ind w:left="0" w:right="0"/>
        <w:jc w:val="left"/>
      </w:pPr>
      <w:r w:rsidR="2C6E82ED">
        <w:rPr/>
        <w:t xml:space="preserve">Data will be provided in files based on the calendar year in which the service was performed. The first set of data files will be for services performed in calendar year 2024. HCA expects to make </w:t>
      </w:r>
      <w:r w:rsidR="2C6E82ED">
        <w:rPr/>
        <w:t>additional</w:t>
      </w:r>
      <w:r w:rsidR="2C6E82ED">
        <w:rPr/>
        <w:t xml:space="preserve"> data files available </w:t>
      </w:r>
      <w:r w:rsidR="4B6CECAF">
        <w:rPr/>
        <w:t xml:space="preserve">in the future as </w:t>
      </w:r>
      <w:r w:rsidR="631EA9E8">
        <w:rPr/>
        <w:t>additional</w:t>
      </w:r>
      <w:r w:rsidR="631EA9E8">
        <w:rPr/>
        <w:t xml:space="preserve"> years of data </w:t>
      </w:r>
      <w:r w:rsidR="4B6CECAF">
        <w:rPr/>
        <w:t xml:space="preserve">are considered complete. </w:t>
      </w:r>
    </w:p>
    <w:p w:rsidR="00B976BB" w:rsidP="00B976BB" w:rsidRDefault="00B976BB" w14:paraId="6FD67EF4" w14:textId="0EF31451">
      <w:pPr>
        <w:pStyle w:val="Heading1"/>
      </w:pPr>
      <w:bookmarkStart w:name="_Toc237598593" w:id="7"/>
      <w:r>
        <w:t>Background</w:t>
      </w:r>
      <w:bookmarkEnd w:id="7"/>
    </w:p>
    <w:p w:rsidR="0012225F" w:rsidP="00B97308" w:rsidRDefault="004E0FB8" w14:paraId="78A252A4" w14:textId="27D23CA0">
      <w:r>
        <w:t xml:space="preserve">The Health Care Authority (HCA) </w:t>
      </w:r>
      <w:r w:rsidR="00C35C5F">
        <w:t>is</w:t>
      </w:r>
      <w:r w:rsidR="00F9315F">
        <w:t xml:space="preserve"> Washington</w:t>
      </w:r>
      <w:r w:rsidR="004212E9">
        <w:t xml:space="preserve"> </w:t>
      </w:r>
      <w:r w:rsidRPr="00CE767E" w:rsidR="00CE767E">
        <w:t>state's largest health care purchaser and behavioral health authority</w:t>
      </w:r>
      <w:r w:rsidR="003F49E9">
        <w:t xml:space="preserve">. </w:t>
      </w:r>
      <w:r w:rsidR="00F76610">
        <w:t>We have</w:t>
      </w:r>
      <w:r w:rsidR="00EB7E52">
        <w:t xml:space="preserve"> </w:t>
      </w:r>
      <w:r w:rsidR="00676B11">
        <w:t xml:space="preserve">three </w:t>
      </w:r>
      <w:r w:rsidR="00B97308">
        <w:t>main pillars of work</w:t>
      </w:r>
      <w:r w:rsidR="00EB7E52">
        <w:t xml:space="preserve">: </w:t>
      </w:r>
      <w:r w:rsidR="00B97308">
        <w:t xml:space="preserve">Apple Health (Medicaid), </w:t>
      </w:r>
      <w:r w:rsidRPr="00B97308" w:rsidR="00B97308">
        <w:t>the Public Employees Benefits Board (PEBB) and School Employees Benefits Board (SEBB) programs</w:t>
      </w:r>
      <w:r w:rsidR="00B97308">
        <w:t>,</w:t>
      </w:r>
      <w:r w:rsidRPr="00B97308" w:rsidR="00B97308">
        <w:t xml:space="preserve"> and behavioral health and recovery. </w:t>
      </w:r>
      <w:r w:rsidR="00F76610">
        <w:t xml:space="preserve">We strive to ensure </w:t>
      </w:r>
      <w:r w:rsidR="00A95612">
        <w:t>Washington residents have the opportunity to be as healthy as possible</w:t>
      </w:r>
      <w:r w:rsidR="00F92A79">
        <w:t xml:space="preserve"> and have access to</w:t>
      </w:r>
      <w:r w:rsidR="0012225F">
        <w:t xml:space="preserve"> high-quality</w:t>
      </w:r>
      <w:r w:rsidR="003A5572">
        <w:t>, affordable</w:t>
      </w:r>
      <w:r w:rsidR="0012225F">
        <w:t xml:space="preserve"> health care.</w:t>
      </w:r>
      <w:r w:rsidR="00A95612">
        <w:t xml:space="preserve"> </w:t>
      </w:r>
    </w:p>
    <w:p w:rsidRPr="00213018" w:rsidR="005A49B0" w:rsidP="00F50769" w:rsidRDefault="00341E1E" w14:paraId="109C08C7" w14:textId="06C1EC32">
      <w:pPr>
        <w:rPr>
          <w:rStyle w:val="Semibold"/>
        </w:rPr>
      </w:pPr>
      <w:r w:rsidRPr="00213018">
        <w:rPr>
          <w:rStyle w:val="Semibold"/>
        </w:rPr>
        <w:t xml:space="preserve">As </w:t>
      </w:r>
      <w:r w:rsidR="0038523A">
        <w:rPr>
          <w:rStyle w:val="Semibold"/>
        </w:rPr>
        <w:t xml:space="preserve">a </w:t>
      </w:r>
      <w:r w:rsidRPr="00213018">
        <w:rPr>
          <w:rStyle w:val="Semibold"/>
        </w:rPr>
        <w:t xml:space="preserve">part of </w:t>
      </w:r>
      <w:r w:rsidR="003A676D">
        <w:rPr>
          <w:rStyle w:val="Semibold"/>
        </w:rPr>
        <w:t>these</w:t>
      </w:r>
      <w:r w:rsidRPr="00213018">
        <w:rPr>
          <w:rStyle w:val="Semibold"/>
        </w:rPr>
        <w:t xml:space="preserve"> efforts</w:t>
      </w:r>
      <w:r w:rsidRPr="00213018" w:rsidR="006B1DB8">
        <w:rPr>
          <w:rStyle w:val="Semibold"/>
        </w:rPr>
        <w:t xml:space="preserve">, HCA </w:t>
      </w:r>
      <w:r w:rsidRPr="00213018" w:rsidR="0012225F">
        <w:rPr>
          <w:rStyle w:val="Semibold"/>
        </w:rPr>
        <w:t xml:space="preserve">is using </w:t>
      </w:r>
      <w:r w:rsidRPr="00213018" w:rsidR="006B1DB8">
        <w:rPr>
          <w:rStyle w:val="Semibold"/>
        </w:rPr>
        <w:t xml:space="preserve">data </w:t>
      </w:r>
      <w:r w:rsidRPr="00213018" w:rsidR="00583DD1">
        <w:rPr>
          <w:rStyle w:val="Semibold"/>
        </w:rPr>
        <w:t xml:space="preserve">to </w:t>
      </w:r>
      <w:r w:rsidRPr="00213018" w:rsidR="00F92014">
        <w:rPr>
          <w:rStyle w:val="Semibold"/>
        </w:rPr>
        <w:t>change and improve (transform)</w:t>
      </w:r>
      <w:r w:rsidRPr="00213018" w:rsidR="006B1DB8">
        <w:rPr>
          <w:rStyle w:val="Semibold"/>
        </w:rPr>
        <w:t xml:space="preserve"> </w:t>
      </w:r>
      <w:r w:rsidRPr="00213018" w:rsidR="00065F2C">
        <w:rPr>
          <w:rStyle w:val="Semibold"/>
        </w:rPr>
        <w:t>the</w:t>
      </w:r>
      <w:r w:rsidRPr="00213018" w:rsidR="006B1DB8">
        <w:rPr>
          <w:rStyle w:val="Semibold"/>
        </w:rPr>
        <w:t xml:space="preserve"> health care system</w:t>
      </w:r>
      <w:r w:rsidRPr="00213018" w:rsidR="00D22E52">
        <w:rPr>
          <w:rStyle w:val="Semibold"/>
        </w:rPr>
        <w:t>.</w:t>
      </w:r>
    </w:p>
    <w:p w:rsidRPr="00CE767E" w:rsidR="00CE767E" w:rsidP="00CE767E" w:rsidRDefault="0CEB43F1" w14:paraId="48A713C5" w14:textId="3BCC6588">
      <w:r>
        <w:t>HCA published</w:t>
      </w:r>
      <w:r w:rsidR="6F2E0A77">
        <w:t xml:space="preserve"> the</w:t>
      </w:r>
      <w:r>
        <w:t xml:space="preserve"> first </w:t>
      </w:r>
      <w:hyperlink r:id="rId15">
        <w:r w:rsidRPr="2CA206E4">
          <w:rPr>
            <w:rStyle w:val="Hyperlink"/>
          </w:rPr>
          <w:t>data strateg</w:t>
        </w:r>
        <w:r w:rsidRPr="2CA206E4" w:rsidR="1090F266">
          <w:rPr>
            <w:rStyle w:val="Hyperlink"/>
          </w:rPr>
          <w:t>y document</w:t>
        </w:r>
      </w:hyperlink>
      <w:r>
        <w:t xml:space="preserve"> in 2021</w:t>
      </w:r>
      <w:r w:rsidR="1090F266">
        <w:t xml:space="preserve">. </w:t>
      </w:r>
      <w:r>
        <w:t xml:space="preserve">This strategy is crucial for transforming the state’s health system by leveraging data as a core asset. </w:t>
      </w:r>
      <w:r w:rsidR="0B57815A">
        <w:t>The document</w:t>
      </w:r>
      <w:r>
        <w:t xml:space="preserve"> emphasizes the importance of using reliable, timely, and accurate data to </w:t>
      </w:r>
      <w:r w:rsidR="524548BF">
        <w:t xml:space="preserve">support </w:t>
      </w:r>
      <w:r>
        <w:t xml:space="preserve">decision-making and ensure all </w:t>
      </w:r>
      <w:r w:rsidR="0B57815A">
        <w:t xml:space="preserve">people in Washington </w:t>
      </w:r>
      <w:r>
        <w:t>have access to the care they need.</w:t>
      </w:r>
      <w:r w:rsidR="588B9285">
        <w:t xml:space="preserve"> </w:t>
      </w:r>
    </w:p>
    <w:p w:rsidR="48D209D1" w:rsidP="2CA206E4" w:rsidRDefault="48D209D1" w14:paraId="55E6ABB1" w14:textId="28EFD690">
      <w:pPr>
        <w:rPr>
          <w:rFonts w:ascii="Source Sans Pro" w:hAnsi="Source Sans Pro" w:eastAsia="Source Sans Pro" w:cs="Source Sans Pro"/>
          <w:szCs w:val="20"/>
        </w:rPr>
      </w:pPr>
      <w:r w:rsidRPr="2CA206E4">
        <w:rPr>
          <w:rFonts w:ascii="Source Sans Pro" w:hAnsi="Source Sans Pro" w:eastAsia="Source Sans Pro" w:cs="Source Sans Pro"/>
          <w:color w:val="000000" w:themeColor="text1"/>
          <w:szCs w:val="20"/>
        </w:rPr>
        <w:t xml:space="preserve">As part of the data strategy, HCA is publishing an aggregated Apple Health data product available to the public in a similar way to how aggregated Medicare data are made available by the Centers for Medicare and Medicare Services. HCA anticipates publishing files on an annual basis covering services performed in the previous calendar year. </w:t>
      </w:r>
      <w:r w:rsidRPr="2CA206E4">
        <w:rPr>
          <w:rFonts w:ascii="Source Sans Pro" w:hAnsi="Source Sans Pro" w:eastAsia="Source Sans Pro" w:cs="Source Sans Pro"/>
          <w:szCs w:val="20"/>
        </w:rPr>
        <w:t xml:space="preserve"> </w:t>
      </w:r>
    </w:p>
    <w:p w:rsidRPr="00CE767E" w:rsidR="006707AA" w:rsidP="002E043C" w:rsidRDefault="002E043C" w14:paraId="1BAA6611" w14:textId="5AF34D4E">
      <w:pPr>
        <w:pStyle w:val="Heading1"/>
      </w:pPr>
      <w:bookmarkStart w:name="_Toc237598594" w:id="8"/>
      <w:r w:rsidRPr="002E043C">
        <w:t xml:space="preserve">Understanding </w:t>
      </w:r>
      <w:r>
        <w:t>t</w:t>
      </w:r>
      <w:r w:rsidRPr="002E043C">
        <w:t xml:space="preserve">he </w:t>
      </w:r>
      <w:r>
        <w:t>d</w:t>
      </w:r>
      <w:r w:rsidRPr="002E043C">
        <w:t>ata</w:t>
      </w:r>
      <w:bookmarkEnd w:id="8"/>
    </w:p>
    <w:p w:rsidR="00C4315E" w:rsidP="00C4315E" w:rsidRDefault="07518E7B" w14:paraId="527228DC" w14:textId="42E98F63">
      <w:pPr>
        <w:pStyle w:val="Heading2"/>
      </w:pPr>
      <w:bookmarkStart w:name="_Toc2131974528" w:id="9"/>
      <w:bookmarkStart w:name="_Toc237598595" w:id="10"/>
      <w:r>
        <w:t xml:space="preserve">Included </w:t>
      </w:r>
      <w:r w:rsidR="257F31DE">
        <w:t>d</w:t>
      </w:r>
      <w:r>
        <w:t>ata</w:t>
      </w:r>
      <w:bookmarkEnd w:id="9"/>
      <w:bookmarkEnd w:id="10"/>
    </w:p>
    <w:p w:rsidR="00C4315E" w:rsidP="00C4315E" w:rsidRDefault="00C4315E" w14:paraId="00966860" w14:textId="250B806E">
      <w:pPr>
        <w:pStyle w:val="Heading3"/>
      </w:pPr>
      <w:bookmarkStart w:name="_Toc237598596" w:id="11"/>
      <w:r>
        <w:t xml:space="preserve">Apple Health </w:t>
      </w:r>
      <w:r w:rsidR="003A0FE7">
        <w:t>p</w:t>
      </w:r>
      <w:r>
        <w:t>rograms</w:t>
      </w:r>
      <w:bookmarkEnd w:id="11"/>
    </w:p>
    <w:p w:rsidR="00C4315E" w:rsidP="00C4315E" w:rsidRDefault="00C4315E" w14:paraId="252EE64C" w14:textId="31C94112">
      <w:r>
        <w:t xml:space="preserve">Most </w:t>
      </w:r>
      <w:r w:rsidR="003A0FE7">
        <w:t>people in Washington</w:t>
      </w:r>
      <w:r w:rsidR="00EF4DA1">
        <w:t xml:space="preserve"> </w:t>
      </w:r>
      <w:r>
        <w:t>who receive health care through Apple Health are represented within the data, including</w:t>
      </w:r>
      <w:r w:rsidR="00EF4DA1">
        <w:t xml:space="preserve"> </w:t>
      </w:r>
      <w:r w:rsidR="00034498">
        <w:t>Apple Health</w:t>
      </w:r>
      <w:r>
        <w:t xml:space="preserve"> and Children’s Health Insurance Program</w:t>
      </w:r>
      <w:r w:rsidR="00A949CC">
        <w:t xml:space="preserve"> (CHIP)</w:t>
      </w:r>
      <w:r>
        <w:t xml:space="preserve">. This includes health care coverage for the following populations: </w:t>
      </w:r>
    </w:p>
    <w:p w:rsidR="00C4315E" w:rsidP="00ED2FC4" w:rsidRDefault="00A949CC" w14:paraId="1345A6AA" w14:textId="2AB8FC86">
      <w:pPr>
        <w:pStyle w:val="ListBullet"/>
      </w:pPr>
      <w:r>
        <w:t>A</w:t>
      </w:r>
      <w:r w:rsidR="00C4315E">
        <w:t>dults</w:t>
      </w:r>
      <w:r w:rsidR="003B2DC4">
        <w:t>,</w:t>
      </w:r>
      <w:r w:rsidR="00C4315E">
        <w:t xml:space="preserve"> ages 19 up to 65</w:t>
      </w:r>
    </w:p>
    <w:p w:rsidR="00C4315E" w:rsidP="00ED2FC4" w:rsidRDefault="00C4315E" w14:paraId="72177772" w14:textId="2588054D">
      <w:pPr>
        <w:pStyle w:val="ListBullet"/>
      </w:pPr>
      <w:r>
        <w:t>Parents/</w:t>
      </w:r>
      <w:r w:rsidR="00A949CC">
        <w:t>c</w:t>
      </w:r>
      <w:r>
        <w:t>aretakers</w:t>
      </w:r>
    </w:p>
    <w:p w:rsidR="00C4315E" w:rsidP="00ED2FC4" w:rsidRDefault="00C4315E" w14:paraId="094E5501" w14:textId="194C908B">
      <w:pPr>
        <w:pStyle w:val="ListBullet"/>
      </w:pPr>
      <w:r>
        <w:t xml:space="preserve">Pregnant </w:t>
      </w:r>
      <w:r w:rsidR="00A949CC">
        <w:t>people</w:t>
      </w:r>
    </w:p>
    <w:p w:rsidR="00C4315E" w:rsidP="00ED2FC4" w:rsidRDefault="00C4315E" w14:paraId="1D1FB78B" w14:textId="77777777">
      <w:pPr>
        <w:pStyle w:val="ListBullet"/>
      </w:pPr>
      <w:r>
        <w:t>Children</w:t>
      </w:r>
    </w:p>
    <w:p w:rsidR="00C4315E" w:rsidP="00ED2FC4" w:rsidRDefault="00034498" w14:paraId="64D12177" w14:textId="056E9574">
      <w:pPr>
        <w:pStyle w:val="ListBullet"/>
      </w:pPr>
      <w:r>
        <w:t>Adults who are older</w:t>
      </w:r>
      <w:r w:rsidR="00B66A95">
        <w:t xml:space="preserve">, </w:t>
      </w:r>
      <w:r w:rsidR="00C4315E">
        <w:t xml:space="preserve">blind, or </w:t>
      </w:r>
      <w:r>
        <w:t>have a disability</w:t>
      </w:r>
    </w:p>
    <w:p w:rsidR="00C4315E" w:rsidP="00ED2FC4" w:rsidRDefault="00514C4C" w14:paraId="45FDC77E" w14:textId="27E94B02">
      <w:pPr>
        <w:pStyle w:val="ListBullet"/>
      </w:pPr>
      <w:r>
        <w:t xml:space="preserve">People eligible for both Medicaid and Medicare (called </w:t>
      </w:r>
      <w:r w:rsidR="00A279C3">
        <w:t>dual eligible</w:t>
      </w:r>
      <w:r w:rsidR="00337D98">
        <w:t>s</w:t>
      </w:r>
      <w:r>
        <w:t>)</w:t>
      </w:r>
    </w:p>
    <w:p w:rsidR="00C4315E" w:rsidP="00AC4EBE" w:rsidRDefault="00C4315E" w14:paraId="762354FD" w14:textId="29F935EA">
      <w:pPr>
        <w:pStyle w:val="ListBullet"/>
      </w:pPr>
      <w:r>
        <w:t>Foster care, foster care alumni, and adoption support</w:t>
      </w:r>
    </w:p>
    <w:p w:rsidR="00C4315E" w:rsidP="00ED2FC4" w:rsidRDefault="00C4315E" w14:paraId="4480522A" w14:textId="632A9460">
      <w:pPr>
        <w:pStyle w:val="Heading3"/>
      </w:pPr>
      <w:bookmarkStart w:name="_Toc237598597" w:id="12"/>
      <w:r>
        <w:t xml:space="preserve">Medical </w:t>
      </w:r>
      <w:r w:rsidR="00A279C3">
        <w:t>s</w:t>
      </w:r>
      <w:r>
        <w:t>ervices</w:t>
      </w:r>
      <w:bookmarkEnd w:id="12"/>
    </w:p>
    <w:p w:rsidR="00C4315E" w:rsidP="00C4315E" w:rsidRDefault="00C4315E" w14:paraId="09DCF099" w14:textId="593E135A">
      <w:r>
        <w:t>The data include</w:t>
      </w:r>
      <w:r w:rsidR="00B66A95">
        <w:t>s</w:t>
      </w:r>
      <w:r>
        <w:t xml:space="preserve"> the following types of services, whether the service was covered directly by Apple Health or through a </w:t>
      </w:r>
      <w:r w:rsidR="00A279C3">
        <w:t>m</w:t>
      </w:r>
      <w:r>
        <w:t xml:space="preserve">anaged </w:t>
      </w:r>
      <w:r w:rsidR="00A279C3">
        <w:t>c</w:t>
      </w:r>
      <w:r>
        <w:t xml:space="preserve">are </w:t>
      </w:r>
      <w:r w:rsidR="00A279C3">
        <w:t>o</w:t>
      </w:r>
      <w:r>
        <w:t>rganization</w:t>
      </w:r>
      <w:r w:rsidR="00A279C3">
        <w:t xml:space="preserve"> (MCO)</w:t>
      </w:r>
      <w:r>
        <w:t xml:space="preserve">: </w:t>
      </w:r>
    </w:p>
    <w:p w:rsidR="00C4315E" w:rsidP="00ED2FC4" w:rsidRDefault="00C4315E" w14:paraId="7C06E12A" w14:textId="77777777">
      <w:pPr>
        <w:pStyle w:val="ListBullet"/>
      </w:pPr>
      <w:r>
        <w:t>Primary care services</w:t>
      </w:r>
    </w:p>
    <w:p w:rsidR="00C4315E" w:rsidP="00ED2FC4" w:rsidRDefault="00C4315E" w14:paraId="2EF90251" w14:textId="77777777">
      <w:pPr>
        <w:pStyle w:val="ListBullet"/>
      </w:pPr>
      <w:r>
        <w:lastRenderedPageBreak/>
        <w:t>Medical care in an emergency</w:t>
      </w:r>
    </w:p>
    <w:p w:rsidR="00C4315E" w:rsidP="00ED2FC4" w:rsidRDefault="00C4315E" w14:paraId="21DAB339" w14:textId="77777777">
      <w:pPr>
        <w:pStyle w:val="ListBullet"/>
      </w:pPr>
      <w:r>
        <w:t>Maternity and newborn care</w:t>
      </w:r>
    </w:p>
    <w:p w:rsidR="00C4315E" w:rsidP="00ED2FC4" w:rsidRDefault="00C4315E" w14:paraId="5E1A445B" w14:textId="77777777">
      <w:pPr>
        <w:pStyle w:val="ListBullet"/>
      </w:pPr>
      <w:r>
        <w:t>Behavioral health services</w:t>
      </w:r>
    </w:p>
    <w:p w:rsidR="00C4315E" w:rsidP="00ED2FC4" w:rsidRDefault="00C4315E" w14:paraId="30BD4F2B" w14:textId="77777777">
      <w:pPr>
        <w:pStyle w:val="ListBullet"/>
      </w:pPr>
      <w:r>
        <w:t>Pediatric services</w:t>
      </w:r>
    </w:p>
    <w:p w:rsidR="00C4315E" w:rsidP="00ED2FC4" w:rsidRDefault="00C4315E" w14:paraId="699304FA" w14:textId="77777777">
      <w:pPr>
        <w:pStyle w:val="ListBullet"/>
      </w:pPr>
      <w:r>
        <w:t>Dental care</w:t>
      </w:r>
    </w:p>
    <w:p w:rsidR="00C4315E" w:rsidP="00ED2FC4" w:rsidRDefault="00C4315E" w14:paraId="4832DB4A" w14:textId="77777777">
      <w:pPr>
        <w:pStyle w:val="ListBullet"/>
      </w:pPr>
      <w:r>
        <w:t>Vision care</w:t>
      </w:r>
    </w:p>
    <w:p w:rsidR="00C4315E" w:rsidP="00ED2FC4" w:rsidRDefault="00C4315E" w14:paraId="62137202" w14:textId="77777777">
      <w:pPr>
        <w:pStyle w:val="ListBullet"/>
      </w:pPr>
      <w:r>
        <w:t>Prescription medications</w:t>
      </w:r>
    </w:p>
    <w:p w:rsidR="00C4315E" w:rsidP="00ED2FC4" w:rsidRDefault="00C4315E" w14:paraId="1F09A58C" w14:textId="77777777">
      <w:pPr>
        <w:pStyle w:val="ListBullet"/>
      </w:pPr>
      <w:r>
        <w:t>Laboratory services</w:t>
      </w:r>
    </w:p>
    <w:p w:rsidR="00C4315E" w:rsidP="00ED2FC4" w:rsidRDefault="00C4315E" w14:paraId="5020B823" w14:textId="77777777">
      <w:pPr>
        <w:pStyle w:val="ListBullet"/>
      </w:pPr>
      <w:r>
        <w:t>Hospitalizations</w:t>
      </w:r>
    </w:p>
    <w:p w:rsidR="00C4315E" w:rsidP="00ED2FC4" w:rsidRDefault="00C4315E" w14:paraId="1244ED1C" w14:textId="77777777">
      <w:pPr>
        <w:pStyle w:val="ListBullet"/>
      </w:pPr>
      <w:r>
        <w:t>Skilled nursing facility stays</w:t>
      </w:r>
    </w:p>
    <w:p w:rsidR="008646EF" w:rsidP="008646EF" w:rsidRDefault="008646EF" w14:paraId="08032B8A" w14:textId="64F49697">
      <w:pPr>
        <w:pStyle w:val="Heading2"/>
      </w:pPr>
      <w:bookmarkStart w:name="_Toc318271711" w:id="13"/>
      <w:bookmarkStart w:name="_Toc237598598" w:id="14"/>
      <w:r>
        <w:t xml:space="preserve">Structure of </w:t>
      </w:r>
      <w:r w:rsidR="00A279C3">
        <w:t>f</w:t>
      </w:r>
      <w:r>
        <w:t>iles</w:t>
      </w:r>
      <w:bookmarkEnd w:id="13"/>
      <w:bookmarkEnd w:id="14"/>
    </w:p>
    <w:p w:rsidR="008646EF" w:rsidP="008646EF" w:rsidRDefault="2B557E40" w14:paraId="7CAA0387" w14:textId="786578CA">
      <w:r>
        <w:t>There are five Medicaid</w:t>
      </w:r>
      <w:r w:rsidR="5A20FC76">
        <w:t xml:space="preserve"> data files</w:t>
      </w:r>
      <w:r w:rsidR="699F5EE3">
        <w:t xml:space="preserve"> released annually, each covering one calendar year of services</w:t>
      </w:r>
      <w:r w:rsidR="5A20FC76">
        <w:t>:</w:t>
      </w:r>
    </w:p>
    <w:p w:rsidR="008646EF" w:rsidP="00831547" w:rsidRDefault="008646EF" w14:paraId="21564D4D" w14:textId="4106DF77">
      <w:pPr>
        <w:pStyle w:val="ListNumber"/>
      </w:pPr>
      <w:r w:rsidRPr="00C75989">
        <w:rPr>
          <w:rStyle w:val="Strong"/>
        </w:rPr>
        <w:t>Inpatient</w:t>
      </w:r>
      <w:r w:rsidR="005821E2">
        <w:rPr>
          <w:rStyle w:val="Strong"/>
        </w:rPr>
        <w:t>:</w:t>
      </w:r>
      <w:r>
        <w:t xml:space="preserve"> </w:t>
      </w:r>
      <w:r w:rsidR="009164F2">
        <w:t>Contains</w:t>
      </w:r>
      <w:r>
        <w:t xml:space="preserve"> records of hospital services </w:t>
      </w:r>
      <w:r w:rsidR="00C75989">
        <w:t>that</w:t>
      </w:r>
      <w:r>
        <w:t xml:space="preserve"> involved a</w:t>
      </w:r>
      <w:r w:rsidR="00C75989">
        <w:t>n overnight s</w:t>
      </w:r>
      <w:r>
        <w:t>tay or longer, including the</w:t>
      </w:r>
      <w:r w:rsidR="00C75989">
        <w:t xml:space="preserve"> </w:t>
      </w:r>
      <w:r>
        <w:t>services and medications</w:t>
      </w:r>
      <w:r w:rsidRPr="00C75989" w:rsidR="00C75989">
        <w:t xml:space="preserve"> </w:t>
      </w:r>
      <w:r w:rsidR="00C75989">
        <w:t>provided</w:t>
      </w:r>
      <w:r w:rsidR="00831547">
        <w:t>.</w:t>
      </w:r>
    </w:p>
    <w:p w:rsidR="008646EF" w:rsidP="00831547" w:rsidRDefault="008646EF" w14:paraId="06E0552C" w14:textId="11BCA8AE">
      <w:pPr>
        <w:pStyle w:val="ListNumber"/>
      </w:pPr>
      <w:r w:rsidRPr="00C75989">
        <w:rPr>
          <w:rStyle w:val="Strong"/>
        </w:rPr>
        <w:t>Long-</w:t>
      </w:r>
      <w:r w:rsidRPr="00C75989" w:rsidR="00831547">
        <w:rPr>
          <w:rStyle w:val="Strong"/>
        </w:rPr>
        <w:t>t</w:t>
      </w:r>
      <w:r w:rsidRPr="00C75989">
        <w:rPr>
          <w:rStyle w:val="Strong"/>
        </w:rPr>
        <w:t xml:space="preserve">erm </w:t>
      </w:r>
      <w:r w:rsidRPr="00C75989" w:rsidR="00831547">
        <w:rPr>
          <w:rStyle w:val="Strong"/>
        </w:rPr>
        <w:t>c</w:t>
      </w:r>
      <w:r w:rsidRPr="00C75989">
        <w:rPr>
          <w:rStyle w:val="Strong"/>
        </w:rPr>
        <w:t>are</w:t>
      </w:r>
      <w:r w:rsidR="009164F2">
        <w:rPr>
          <w:rStyle w:val="Strong"/>
        </w:rPr>
        <w:t>:</w:t>
      </w:r>
      <w:r>
        <w:t xml:space="preserve"> </w:t>
      </w:r>
      <w:r w:rsidR="009164F2">
        <w:t>Contains</w:t>
      </w:r>
      <w:r>
        <w:t xml:space="preserve"> records of institutional stays</w:t>
      </w:r>
      <w:r w:rsidR="005821E2">
        <w:t xml:space="preserve"> </w:t>
      </w:r>
      <w:r w:rsidR="00E70831">
        <w:t>like</w:t>
      </w:r>
      <w:r>
        <w:t xml:space="preserve"> skilled nursing facilities, intermediate care facilities, and short-term psychiatric stays</w:t>
      </w:r>
      <w:r w:rsidR="00E70831">
        <w:t>.</w:t>
      </w:r>
    </w:p>
    <w:p w:rsidR="008646EF" w:rsidP="00831547" w:rsidRDefault="1E3FD941" w14:paraId="6730366C" w14:textId="4D11C3A2">
      <w:pPr>
        <w:pStyle w:val="ListNumber"/>
      </w:pPr>
      <w:r w:rsidRPr="06A7F5FC">
        <w:rPr>
          <w:rStyle w:val="Strong"/>
        </w:rPr>
        <w:t>Pharmacy</w:t>
      </w:r>
      <w:r w:rsidRPr="06A7F5FC" w:rsidR="13CE9F03">
        <w:rPr>
          <w:rStyle w:val="Strong"/>
        </w:rPr>
        <w:t>:</w:t>
      </w:r>
      <w:r>
        <w:t xml:space="preserve"> </w:t>
      </w:r>
      <w:r w:rsidR="13CE9F03">
        <w:t>Contains</w:t>
      </w:r>
      <w:r>
        <w:t xml:space="preserve"> prescription medications and other products, typically dispensed at a retail pharmacy</w:t>
      </w:r>
      <w:r w:rsidR="185C83EF">
        <w:t>.</w:t>
      </w:r>
    </w:p>
    <w:p w:rsidR="008646EF" w:rsidP="00831547" w:rsidRDefault="008646EF" w14:paraId="3FA4CB57" w14:textId="6875A5FD">
      <w:pPr>
        <w:pStyle w:val="ListNumber"/>
      </w:pPr>
      <w:r w:rsidRPr="00C75989">
        <w:rPr>
          <w:rStyle w:val="Strong"/>
        </w:rPr>
        <w:t>Dental</w:t>
      </w:r>
      <w:r w:rsidR="009164F2">
        <w:rPr>
          <w:rStyle w:val="Strong"/>
        </w:rPr>
        <w:t>:</w:t>
      </w:r>
      <w:r>
        <w:t xml:space="preserve"> </w:t>
      </w:r>
      <w:r w:rsidR="00132A9B">
        <w:t>Contains</w:t>
      </w:r>
      <w:r>
        <w:t xml:space="preserve"> dental and other services performed at a dentist's office</w:t>
      </w:r>
      <w:r w:rsidR="00E70831">
        <w:t>.</w:t>
      </w:r>
    </w:p>
    <w:p w:rsidR="008646EF" w:rsidP="00831547" w:rsidRDefault="008646EF" w14:paraId="301996FB" w14:textId="294C5558">
      <w:pPr>
        <w:pStyle w:val="ListNumber"/>
      </w:pPr>
      <w:r w:rsidRPr="00C75989">
        <w:rPr>
          <w:rStyle w:val="Strong"/>
        </w:rPr>
        <w:t>Outpatient</w:t>
      </w:r>
      <w:r w:rsidR="00132A9B">
        <w:rPr>
          <w:rStyle w:val="Strong"/>
        </w:rPr>
        <w:t>:</w:t>
      </w:r>
      <w:r>
        <w:t xml:space="preserve"> </w:t>
      </w:r>
      <w:r w:rsidR="00132A9B">
        <w:t>Contains</w:t>
      </w:r>
      <w:r>
        <w:t xml:space="preserve"> records of hospital services</w:t>
      </w:r>
      <w:r w:rsidR="005821E2">
        <w:t xml:space="preserve"> </w:t>
      </w:r>
      <w:r w:rsidR="00E70831">
        <w:t xml:space="preserve">that </w:t>
      </w:r>
      <w:r>
        <w:t xml:space="preserve">did not involve an overnight </w:t>
      </w:r>
      <w:r w:rsidR="00E70831">
        <w:t>stay</w:t>
      </w:r>
      <w:r>
        <w:t xml:space="preserve">, professional services, and other services not included in </w:t>
      </w:r>
      <w:r w:rsidR="00132A9B">
        <w:t>the above data files</w:t>
      </w:r>
      <w:r>
        <w:t xml:space="preserve">. This includes medications </w:t>
      </w:r>
      <w:r w:rsidR="00E70831">
        <w:t>provided</w:t>
      </w:r>
      <w:r>
        <w:t xml:space="preserve"> in a clinical setting</w:t>
      </w:r>
      <w:r w:rsidR="00E70831">
        <w:t>,</w:t>
      </w:r>
    </w:p>
    <w:p w:rsidR="00F76CA6" w:rsidP="00F76CA6" w:rsidRDefault="00F76CA6" w14:paraId="0DE6F8D0" w14:textId="77777777">
      <w:pPr>
        <w:pStyle w:val="Heading2"/>
      </w:pPr>
      <w:bookmarkStart w:name="_Toc927870925" w:id="15"/>
      <w:bookmarkStart w:name="_Toc237598599" w:id="16"/>
      <w:r>
        <w:t>Record counts</w:t>
      </w:r>
      <w:bookmarkEnd w:id="15"/>
      <w:bookmarkEnd w:id="16"/>
    </w:p>
    <w:p w:rsidR="00F76CA6" w:rsidP="00F76CA6" w:rsidRDefault="00F76CA6" w14:paraId="70E40B44" w14:textId="6308FF5C">
      <w:r>
        <w:t>Each claim file contains multiple summaries or counts of all matching services performed in that year, referred to as “aggregations</w:t>
      </w:r>
      <w:r w:rsidR="00132A9B">
        <w:t>.</w:t>
      </w:r>
      <w:r>
        <w:t xml:space="preserve">” These counts are generally exclusive, which means that no service is counted in the same row twice. </w:t>
      </w:r>
      <w:r w:rsidR="00AA01EA">
        <w:t>Counts are</w:t>
      </w:r>
      <w:r>
        <w:t xml:space="preserve"> based on information on the claim</w:t>
      </w:r>
      <w:r w:rsidR="00AA01EA">
        <w:t xml:space="preserve"> and</w:t>
      </w:r>
      <w:r w:rsidR="00C75989">
        <w:t xml:space="preserve"> </w:t>
      </w:r>
      <w:r>
        <w:t xml:space="preserve">client information </w:t>
      </w:r>
      <w:r w:rsidR="001F3542">
        <w:t>like</w:t>
      </w:r>
      <w:r w:rsidR="005821E2">
        <w:t xml:space="preserve"> </w:t>
      </w:r>
      <w:r>
        <w:t>age, location, and eligibility information</w:t>
      </w:r>
      <w:r w:rsidR="00132A9B">
        <w:t>. (See</w:t>
      </w:r>
      <w:r w:rsidR="005821E2">
        <w:t xml:space="preserve"> </w:t>
      </w:r>
      <w:r>
        <w:t xml:space="preserve">the </w:t>
      </w:r>
      <w:hyperlink w:tooltip="Demographic information section" w:history="1" w:anchor="demographic">
        <w:r w:rsidRPr="00230FD5">
          <w:rPr>
            <w:rStyle w:val="Hyperlink"/>
          </w:rPr>
          <w:t xml:space="preserve">Demographic </w:t>
        </w:r>
        <w:r w:rsidRPr="00230FD5" w:rsidR="00132A9B">
          <w:rPr>
            <w:rStyle w:val="Hyperlink"/>
          </w:rPr>
          <w:t>i</w:t>
        </w:r>
        <w:r w:rsidRPr="00230FD5">
          <w:rPr>
            <w:rStyle w:val="Hyperlink"/>
          </w:rPr>
          <w:t>nformation section</w:t>
        </w:r>
      </w:hyperlink>
      <w:r>
        <w:t xml:space="preserve"> below.</w:t>
      </w:r>
      <w:r w:rsidR="00132A9B">
        <w:t>)</w:t>
      </w:r>
    </w:p>
    <w:p w:rsidR="00F76CA6" w:rsidP="00F76CA6" w:rsidRDefault="00F76CA6" w14:paraId="77912962" w14:textId="23920A3B">
      <w:r>
        <w:t>The</w:t>
      </w:r>
      <w:r w:rsidR="00132A9B">
        <w:t>se</w:t>
      </w:r>
      <w:r>
        <w:t xml:space="preserve"> counts are included in the data files:</w:t>
      </w:r>
    </w:p>
    <w:p w:rsidR="00F76CA6" w:rsidP="009F00B6" w:rsidRDefault="1AB4A555" w14:paraId="16ED9435" w14:textId="5C073302">
      <w:pPr>
        <w:pStyle w:val="ListBullet"/>
      </w:pPr>
      <w:r w:rsidRPr="06A7F5FC">
        <w:rPr>
          <w:rStyle w:val="Strong"/>
        </w:rPr>
        <w:t>Units paid:</w:t>
      </w:r>
      <w:r>
        <w:t xml:space="preserve"> </w:t>
      </w:r>
      <w:r w:rsidR="4363DE52">
        <w:t>T</w:t>
      </w:r>
      <w:r>
        <w:t xml:space="preserve">otal number of service units paid. </w:t>
      </w:r>
      <w:r w:rsidR="34FF13EA">
        <w:t>De</w:t>
      </w:r>
      <w:r>
        <w:t>nied</w:t>
      </w:r>
      <w:r w:rsidR="7B133459">
        <w:t xml:space="preserve"> services, as well as services that exceed coverage or payment limits are excluded</w:t>
      </w:r>
      <w:r>
        <w:t xml:space="preserve">. Note: not included </w:t>
      </w:r>
      <w:r w:rsidR="03BF6633">
        <w:t>in</w:t>
      </w:r>
      <w:r>
        <w:t xml:space="preserve"> pharmacy claims</w:t>
      </w:r>
      <w:r w:rsidR="00AC4EBE">
        <w:t>.</w:t>
      </w:r>
    </w:p>
    <w:p w:rsidR="00F76CA6" w:rsidP="009F00B6" w:rsidRDefault="002A1CA3" w14:paraId="335B759E" w14:textId="6B3944FC">
      <w:pPr>
        <w:pStyle w:val="ListBullet"/>
      </w:pPr>
      <w:r>
        <w:rPr>
          <w:rStyle w:val="Strong"/>
        </w:rPr>
        <w:t xml:space="preserve">National </w:t>
      </w:r>
      <w:r w:rsidR="00CD5A46">
        <w:rPr>
          <w:rStyle w:val="Strong"/>
        </w:rPr>
        <w:t>D</w:t>
      </w:r>
      <w:r>
        <w:rPr>
          <w:rStyle w:val="Strong"/>
        </w:rPr>
        <w:t xml:space="preserve">rug </w:t>
      </w:r>
      <w:r w:rsidR="00CD5A46">
        <w:rPr>
          <w:rStyle w:val="Strong"/>
        </w:rPr>
        <w:t>C</w:t>
      </w:r>
      <w:r>
        <w:rPr>
          <w:rStyle w:val="Strong"/>
        </w:rPr>
        <w:t>ode (</w:t>
      </w:r>
      <w:r w:rsidRPr="00C75989" w:rsidR="00F76CA6">
        <w:rPr>
          <w:rStyle w:val="Strong"/>
        </w:rPr>
        <w:t>NDC</w:t>
      </w:r>
      <w:r>
        <w:rPr>
          <w:rStyle w:val="Strong"/>
        </w:rPr>
        <w:t>)</w:t>
      </w:r>
      <w:r w:rsidRPr="00C75989" w:rsidR="00F76CA6">
        <w:rPr>
          <w:rStyle w:val="Strong"/>
        </w:rPr>
        <w:t xml:space="preserve"> quantity:</w:t>
      </w:r>
      <w:r w:rsidR="00F76CA6">
        <w:t xml:space="preserve"> </w:t>
      </w:r>
      <w:r w:rsidR="00CD5A46">
        <w:t>T</w:t>
      </w:r>
      <w:r w:rsidR="00F76CA6">
        <w:t xml:space="preserve">otal number of units for a particular administered medicine or pharmaceutical used as part of the service. </w:t>
      </w:r>
      <w:r w:rsidRPr="00C75989" w:rsidR="00F76CA6">
        <w:rPr>
          <w:rStyle w:val="Semibold"/>
        </w:rPr>
        <w:t>Note:</w:t>
      </w:r>
      <w:r w:rsidR="00F76CA6">
        <w:t xml:space="preserve"> </w:t>
      </w:r>
      <w:r w:rsidR="00132A9B">
        <w:t>This is</w:t>
      </w:r>
      <w:r w:rsidR="005821E2">
        <w:t xml:space="preserve"> </w:t>
      </w:r>
      <w:r w:rsidR="00F76CA6">
        <w:t xml:space="preserve">not included </w:t>
      </w:r>
      <w:r w:rsidR="005821E2">
        <w:t>in</w:t>
      </w:r>
      <w:r w:rsidR="00F76CA6">
        <w:t xml:space="preserve"> long-term care or pharmacy claims</w:t>
      </w:r>
      <w:r w:rsidR="00132A9B">
        <w:t>.</w:t>
      </w:r>
    </w:p>
    <w:p w:rsidR="00F76CA6" w:rsidP="009F00B6" w:rsidRDefault="00F76CA6" w14:paraId="56BC095C" w14:textId="4BFAD2DC">
      <w:pPr>
        <w:pStyle w:val="ListBullet"/>
      </w:pPr>
      <w:r w:rsidRPr="00C75989">
        <w:rPr>
          <w:rStyle w:val="Strong"/>
        </w:rPr>
        <w:t>Prescription Quantity Actual:</w:t>
      </w:r>
      <w:r>
        <w:t xml:space="preserve"> </w:t>
      </w:r>
      <w:r w:rsidR="00132A9B">
        <w:t>T</w:t>
      </w:r>
      <w:r>
        <w:t xml:space="preserve">otal number of units for a medicine or pharmaceutical dispensed at a retail pharmacy to the client. </w:t>
      </w:r>
      <w:r w:rsidRPr="00C75989">
        <w:rPr>
          <w:rStyle w:val="Semibold"/>
        </w:rPr>
        <w:t>Note:</w:t>
      </w:r>
      <w:r>
        <w:t xml:space="preserve"> </w:t>
      </w:r>
      <w:r w:rsidR="00132A9B">
        <w:t>This is o</w:t>
      </w:r>
      <w:r>
        <w:t xml:space="preserve">nly included </w:t>
      </w:r>
      <w:r w:rsidR="005821E2">
        <w:t>in</w:t>
      </w:r>
      <w:r>
        <w:t xml:space="preserve"> pharmacy claims</w:t>
      </w:r>
      <w:r w:rsidR="001D6864">
        <w:t>.</w:t>
      </w:r>
    </w:p>
    <w:p w:rsidR="00F76CA6" w:rsidP="009F00B6" w:rsidRDefault="00F76CA6" w14:paraId="06BFFBE5" w14:textId="0F186C37">
      <w:pPr>
        <w:pStyle w:val="ListBullet"/>
      </w:pPr>
      <w:r w:rsidRPr="00C75989">
        <w:rPr>
          <w:rStyle w:val="Strong"/>
        </w:rPr>
        <w:t>Total Records:</w:t>
      </w:r>
      <w:r>
        <w:t xml:space="preserve"> </w:t>
      </w:r>
      <w:r w:rsidR="001D6864">
        <w:t>N</w:t>
      </w:r>
      <w:r>
        <w:t>umber of times the specific combination of service and client demographic information occurred</w:t>
      </w:r>
      <w:r w:rsidR="001D6864">
        <w:t>.</w:t>
      </w:r>
    </w:p>
    <w:p w:rsidR="00F76CA6" w:rsidP="009F00B6" w:rsidRDefault="1AB4A555" w14:paraId="0E2F4222" w14:textId="5012CD6E">
      <w:pPr>
        <w:pStyle w:val="ListBullet"/>
      </w:pPr>
      <w:r w:rsidRPr="06A7F5FC">
        <w:rPr>
          <w:rStyle w:val="Strong"/>
        </w:rPr>
        <w:t>Distinct Clients:</w:t>
      </w:r>
      <w:r>
        <w:t xml:space="preserve"> </w:t>
      </w:r>
      <w:r w:rsidR="0BA795FA">
        <w:t>T</w:t>
      </w:r>
      <w:r>
        <w:t xml:space="preserve">he count of unique clients with </w:t>
      </w:r>
      <w:r w:rsidR="6CEBFF56">
        <w:t>a</w:t>
      </w:r>
      <w:r>
        <w:t xml:space="preserve"> specific combination of services and client demographic information. </w:t>
      </w:r>
    </w:p>
    <w:p w:rsidR="00F76CA6" w:rsidP="00F76CA6" w:rsidRDefault="00F76CA6" w14:paraId="4608BFD5" w14:textId="19AA6F8E">
      <w:r w:rsidRPr="00AA01EA">
        <w:t xml:space="preserve">For example, say we had two Medicaid clients, Maria and Sue, who are both adult women in Pierce County. </w:t>
      </w:r>
    </w:p>
    <w:p w:rsidR="00EF4DA1" w:rsidP="00EF4DA1" w:rsidRDefault="00EF4DA1" w14:paraId="6926C524" w14:textId="1B0A2682">
      <w:pPr>
        <w:pStyle w:val="Heading4"/>
      </w:pPr>
      <w:bookmarkStart w:name="_Toc237598600" w:id="17"/>
      <w:r>
        <w:t>Table 1: Maria and Sue, example 1</w:t>
      </w:r>
      <w:bookmarkEnd w:id="17"/>
    </w:p>
    <w:p w:rsidR="00FB66D9" w:rsidP="00FB66D9" w:rsidRDefault="00FB66D9" w14:paraId="1AF2A0AC" w14:textId="77777777">
      <w:r w:rsidRPr="00AA01EA">
        <w:t>If Maria went to her primary care doctor twice in 2024, and Sue only saw her primary care doctor once, we would see the following reflected in the data:</w:t>
      </w:r>
    </w:p>
    <w:tbl>
      <w:tblPr>
        <w:tblStyle w:val="GridTable4-Accent1"/>
        <w:tblW w:w="9360" w:type="dxa"/>
        <w:tblLook w:val="06A0" w:firstRow="1" w:lastRow="0" w:firstColumn="1" w:lastColumn="0" w:noHBand="1" w:noVBand="1"/>
        <w:tblDescription w:val="This table shows five columns and two rows. The columns (and first row) say &quot;Units_Paid,&quot; &quot;Sex,&quot; &quot;County,&quot; &quot;Total_Records,&quot; and &quot;Distinct_Clients.&quot; The second row says &quot;3,&quot; &quot;Female,&quot; &quot;Pierce,&quot; &quot;3,&quot; and &quot;2.&quot;"/>
      </w:tblPr>
      <w:tblGrid>
        <w:gridCol w:w="1590"/>
        <w:gridCol w:w="1440"/>
        <w:gridCol w:w="1722"/>
        <w:gridCol w:w="2205"/>
        <w:gridCol w:w="2403"/>
      </w:tblGrid>
      <w:tr w:rsidRPr="00AA01EA" w:rsidR="00240F0B" w:rsidTr="00FB7316" w14:paraId="6BB1CAB0"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0" w:type="dxa"/>
          </w:tcPr>
          <w:p w:rsidRPr="00AA01EA" w:rsidR="00240F0B" w:rsidP="00BC3EA7" w:rsidRDefault="00240F0B" w14:paraId="679CE43B" w14:textId="77777777">
            <w:r w:rsidRPr="00AA01EA">
              <w:t>UNITS_PAID</w:t>
            </w:r>
          </w:p>
        </w:tc>
        <w:tc>
          <w:tcPr>
            <w:tcW w:w="1440" w:type="dxa"/>
          </w:tcPr>
          <w:p w:rsidRPr="00AA01EA" w:rsidR="00240F0B" w:rsidP="00BC3EA7" w:rsidRDefault="00240F0B" w14:paraId="08ECA7F8" w14:textId="77777777">
            <w:pPr>
              <w:cnfStyle w:val="100000000000" w:firstRow="1" w:lastRow="0" w:firstColumn="0" w:lastColumn="0" w:oddVBand="0" w:evenVBand="0" w:oddHBand="0" w:evenHBand="0" w:firstRowFirstColumn="0" w:firstRowLastColumn="0" w:lastRowFirstColumn="0" w:lastRowLastColumn="0"/>
            </w:pPr>
            <w:r w:rsidRPr="00AA01EA">
              <w:t>SEX</w:t>
            </w:r>
          </w:p>
        </w:tc>
        <w:tc>
          <w:tcPr>
            <w:tcW w:w="1722" w:type="dxa"/>
          </w:tcPr>
          <w:p w:rsidRPr="00AA01EA" w:rsidR="00240F0B" w:rsidP="00BC3EA7" w:rsidRDefault="00240F0B" w14:paraId="79F48438" w14:textId="77777777">
            <w:pPr>
              <w:cnfStyle w:val="100000000000" w:firstRow="1" w:lastRow="0" w:firstColumn="0" w:lastColumn="0" w:oddVBand="0" w:evenVBand="0" w:oddHBand="0" w:evenHBand="0" w:firstRowFirstColumn="0" w:firstRowLastColumn="0" w:lastRowFirstColumn="0" w:lastRowLastColumn="0"/>
            </w:pPr>
            <w:r w:rsidRPr="00AA01EA">
              <w:t>COUNTY</w:t>
            </w:r>
          </w:p>
        </w:tc>
        <w:tc>
          <w:tcPr>
            <w:tcW w:w="2205" w:type="dxa"/>
          </w:tcPr>
          <w:p w:rsidRPr="00AA01EA" w:rsidR="00240F0B" w:rsidP="00BC3EA7" w:rsidRDefault="00240F0B" w14:paraId="34816236" w14:textId="77777777">
            <w:pPr>
              <w:cnfStyle w:val="100000000000" w:firstRow="1" w:lastRow="0" w:firstColumn="0" w:lastColumn="0" w:oddVBand="0" w:evenVBand="0" w:oddHBand="0" w:evenHBand="0" w:firstRowFirstColumn="0" w:firstRowLastColumn="0" w:lastRowFirstColumn="0" w:lastRowLastColumn="0"/>
            </w:pPr>
            <w:r w:rsidRPr="00AA01EA">
              <w:t>TOTAL_RECORDS</w:t>
            </w:r>
          </w:p>
        </w:tc>
        <w:tc>
          <w:tcPr>
            <w:tcW w:w="2403" w:type="dxa"/>
          </w:tcPr>
          <w:p w:rsidRPr="00AA01EA" w:rsidR="00240F0B" w:rsidP="00BC3EA7" w:rsidRDefault="00240F0B" w14:paraId="62A193D9" w14:textId="77777777">
            <w:pPr>
              <w:cnfStyle w:val="100000000000" w:firstRow="1" w:lastRow="0" w:firstColumn="0" w:lastColumn="0" w:oddVBand="0" w:evenVBand="0" w:oddHBand="0" w:evenHBand="0" w:firstRowFirstColumn="0" w:firstRowLastColumn="0" w:lastRowFirstColumn="0" w:lastRowLastColumn="0"/>
            </w:pPr>
            <w:r w:rsidRPr="00AA01EA">
              <w:t>DISTINCT_CLIENTS</w:t>
            </w:r>
          </w:p>
        </w:tc>
      </w:tr>
      <w:tr w:rsidRPr="00AA01EA" w:rsidR="00240F0B" w:rsidTr="00FB7316" w14:paraId="203637C3" w14:textId="77777777">
        <w:trPr>
          <w:trHeight w:val="300"/>
        </w:trPr>
        <w:tc>
          <w:tcPr>
            <w:cnfStyle w:val="001000000000" w:firstRow="0" w:lastRow="0" w:firstColumn="1" w:lastColumn="0" w:oddVBand="0" w:evenVBand="0" w:oddHBand="0" w:evenHBand="0" w:firstRowFirstColumn="0" w:firstRowLastColumn="0" w:lastRowFirstColumn="0" w:lastRowLastColumn="0"/>
            <w:tcW w:w="1590" w:type="dxa"/>
          </w:tcPr>
          <w:p w:rsidRPr="00AA01EA" w:rsidR="00240F0B" w:rsidP="00BC3EA7" w:rsidRDefault="00240F0B" w14:paraId="1EB9C07E" w14:textId="77777777">
            <w:r w:rsidRPr="00AA01EA">
              <w:t>3</w:t>
            </w:r>
          </w:p>
        </w:tc>
        <w:tc>
          <w:tcPr>
            <w:tcW w:w="1440" w:type="dxa"/>
          </w:tcPr>
          <w:p w:rsidRPr="00AA01EA" w:rsidR="00240F0B" w:rsidP="00BC3EA7" w:rsidRDefault="00240F0B" w14:paraId="571A73AB" w14:textId="77777777">
            <w:pPr>
              <w:cnfStyle w:val="000000000000" w:firstRow="0" w:lastRow="0" w:firstColumn="0" w:lastColumn="0" w:oddVBand="0" w:evenVBand="0" w:oddHBand="0" w:evenHBand="0" w:firstRowFirstColumn="0" w:firstRowLastColumn="0" w:lastRowFirstColumn="0" w:lastRowLastColumn="0"/>
            </w:pPr>
            <w:r w:rsidRPr="00AA01EA">
              <w:t>FEMALE</w:t>
            </w:r>
          </w:p>
        </w:tc>
        <w:tc>
          <w:tcPr>
            <w:tcW w:w="1722" w:type="dxa"/>
          </w:tcPr>
          <w:p w:rsidRPr="00AA01EA" w:rsidR="00240F0B" w:rsidP="00BC3EA7" w:rsidRDefault="00240F0B" w14:paraId="2CD4556B" w14:textId="77777777">
            <w:pPr>
              <w:cnfStyle w:val="000000000000" w:firstRow="0" w:lastRow="0" w:firstColumn="0" w:lastColumn="0" w:oddVBand="0" w:evenVBand="0" w:oddHBand="0" w:evenHBand="0" w:firstRowFirstColumn="0" w:firstRowLastColumn="0" w:lastRowFirstColumn="0" w:lastRowLastColumn="0"/>
            </w:pPr>
            <w:r w:rsidRPr="00AA01EA">
              <w:t>PIERCE</w:t>
            </w:r>
          </w:p>
        </w:tc>
        <w:tc>
          <w:tcPr>
            <w:tcW w:w="2205" w:type="dxa"/>
          </w:tcPr>
          <w:p w:rsidRPr="00AA01EA" w:rsidR="00240F0B" w:rsidP="00BC3EA7" w:rsidRDefault="00240F0B" w14:paraId="68DDABBB" w14:textId="77777777">
            <w:pPr>
              <w:cnfStyle w:val="000000000000" w:firstRow="0" w:lastRow="0" w:firstColumn="0" w:lastColumn="0" w:oddVBand="0" w:evenVBand="0" w:oddHBand="0" w:evenHBand="0" w:firstRowFirstColumn="0" w:firstRowLastColumn="0" w:lastRowFirstColumn="0" w:lastRowLastColumn="0"/>
            </w:pPr>
            <w:r w:rsidRPr="00AA01EA">
              <w:t>3</w:t>
            </w:r>
          </w:p>
        </w:tc>
        <w:tc>
          <w:tcPr>
            <w:tcW w:w="2403" w:type="dxa"/>
          </w:tcPr>
          <w:p w:rsidRPr="00AA01EA" w:rsidR="00240F0B" w:rsidP="00BC3EA7" w:rsidRDefault="00240F0B" w14:paraId="1B12182D" w14:textId="77777777">
            <w:pPr>
              <w:cnfStyle w:val="000000000000" w:firstRow="0" w:lastRow="0" w:firstColumn="0" w:lastColumn="0" w:oddVBand="0" w:evenVBand="0" w:oddHBand="0" w:evenHBand="0" w:firstRowFirstColumn="0" w:firstRowLastColumn="0" w:lastRowFirstColumn="0" w:lastRowLastColumn="0"/>
            </w:pPr>
            <w:r w:rsidRPr="00AA01EA">
              <w:t>2</w:t>
            </w:r>
          </w:p>
        </w:tc>
      </w:tr>
    </w:tbl>
    <w:p w:rsidRPr="00AA01EA" w:rsidR="00FB7316" w:rsidP="00FB7316" w:rsidRDefault="795FBD75" w14:paraId="5DD2BFDF" w14:textId="4F08838B">
      <w:pPr>
        <w:pStyle w:val="SupportText"/>
      </w:pPr>
      <w:r>
        <w:lastRenderedPageBreak/>
        <w:t xml:space="preserve">Note: </w:t>
      </w:r>
      <w:r w:rsidR="0ABCDE8F">
        <w:t xml:space="preserve">Use </w:t>
      </w:r>
      <w:r>
        <w:t>caution when adding together DISTINCT_CLIENTS from multiple rows within the data</w:t>
      </w:r>
      <w:r w:rsidR="27195B91">
        <w:t xml:space="preserve"> file.</w:t>
      </w:r>
      <w:r>
        <w:t xml:space="preserve"> </w:t>
      </w:r>
    </w:p>
    <w:p w:rsidR="00EF4DA1" w:rsidP="00EF4DA1" w:rsidRDefault="00EF4DA1" w14:paraId="6C61AAE1" w14:textId="5C2F6308">
      <w:pPr>
        <w:pStyle w:val="Heading4"/>
      </w:pPr>
      <w:bookmarkStart w:name="_Toc237598601" w:id="18"/>
      <w:r>
        <w:t>Table 2: Maria and Sue, example 2</w:t>
      </w:r>
      <w:bookmarkEnd w:id="18"/>
    </w:p>
    <w:p w:rsidR="00FB66D9" w:rsidP="00FB66D9" w:rsidRDefault="00FB66D9" w14:paraId="61C0674F" w14:textId="77777777">
      <w:r w:rsidRPr="00AA01EA">
        <w:t>Expanding on the previous example, if Sue also saw a primary care doctor in Thurston County, you would see the following:</w:t>
      </w:r>
    </w:p>
    <w:tbl>
      <w:tblPr>
        <w:tblStyle w:val="GridTable4-Accent1"/>
        <w:tblW w:w="0" w:type="auto"/>
        <w:tblLook w:val="06A0" w:firstRow="1" w:lastRow="0" w:firstColumn="1" w:lastColumn="0" w:noHBand="1" w:noVBand="1"/>
        <w:tblDescription w:val="This table shows five columns and three rows. The columns (and first row) say &quot;Units_Paid,&quot; &quot;Sex,&quot; &quot;County,&quot; &quot;Total_Records,&quot; and &quot;Distinct_Clients.&quot; The second row says &quot;3,&quot; &quot;Female,&quot; &quot;Pierce,&quot; &quot;3,&quot; and &quot;2.&quot; The third row says &quot;1,&quot; &quot;Female,&quot; &quot;Thurston,&quot; &quot;1,&quot; and &quot;1.&quot;"/>
      </w:tblPr>
      <w:tblGrid>
        <w:gridCol w:w="1573"/>
        <w:gridCol w:w="1423"/>
        <w:gridCol w:w="1750"/>
        <w:gridCol w:w="2203"/>
        <w:gridCol w:w="2401"/>
      </w:tblGrid>
      <w:tr w:rsidRPr="00AA01EA" w:rsidR="00F43C36" w:rsidTr="00FB66D9" w14:paraId="601BE83B"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3" w:type="dxa"/>
          </w:tcPr>
          <w:p w:rsidRPr="00AA01EA" w:rsidR="00F43C36" w:rsidP="00BC3EA7" w:rsidRDefault="00F43C36" w14:paraId="75601120" w14:textId="77777777">
            <w:r w:rsidRPr="00AA01EA">
              <w:t>UNITS_PAID</w:t>
            </w:r>
          </w:p>
        </w:tc>
        <w:tc>
          <w:tcPr>
            <w:tcW w:w="1423" w:type="dxa"/>
          </w:tcPr>
          <w:p w:rsidRPr="00AA01EA" w:rsidR="00F43C36" w:rsidP="00BC3EA7" w:rsidRDefault="00F43C36" w14:paraId="017DE187" w14:textId="77777777">
            <w:pPr>
              <w:cnfStyle w:val="100000000000" w:firstRow="1" w:lastRow="0" w:firstColumn="0" w:lastColumn="0" w:oddVBand="0" w:evenVBand="0" w:oddHBand="0" w:evenHBand="0" w:firstRowFirstColumn="0" w:firstRowLastColumn="0" w:lastRowFirstColumn="0" w:lastRowLastColumn="0"/>
            </w:pPr>
            <w:r w:rsidRPr="00AA01EA">
              <w:t>SEX</w:t>
            </w:r>
          </w:p>
        </w:tc>
        <w:tc>
          <w:tcPr>
            <w:tcW w:w="1750" w:type="dxa"/>
          </w:tcPr>
          <w:p w:rsidRPr="00AA01EA" w:rsidR="00F43C36" w:rsidP="00BC3EA7" w:rsidRDefault="00F43C36" w14:paraId="5541B6E8" w14:textId="77777777">
            <w:pPr>
              <w:cnfStyle w:val="100000000000" w:firstRow="1" w:lastRow="0" w:firstColumn="0" w:lastColumn="0" w:oddVBand="0" w:evenVBand="0" w:oddHBand="0" w:evenHBand="0" w:firstRowFirstColumn="0" w:firstRowLastColumn="0" w:lastRowFirstColumn="0" w:lastRowLastColumn="0"/>
            </w:pPr>
            <w:r w:rsidRPr="00AA01EA">
              <w:t>COUNTY</w:t>
            </w:r>
          </w:p>
        </w:tc>
        <w:tc>
          <w:tcPr>
            <w:tcW w:w="2203" w:type="dxa"/>
          </w:tcPr>
          <w:p w:rsidRPr="00AA01EA" w:rsidR="00F43C36" w:rsidP="00BC3EA7" w:rsidRDefault="00F43C36" w14:paraId="5512CB55" w14:textId="77777777">
            <w:pPr>
              <w:cnfStyle w:val="100000000000" w:firstRow="1" w:lastRow="0" w:firstColumn="0" w:lastColumn="0" w:oddVBand="0" w:evenVBand="0" w:oddHBand="0" w:evenHBand="0" w:firstRowFirstColumn="0" w:firstRowLastColumn="0" w:lastRowFirstColumn="0" w:lastRowLastColumn="0"/>
            </w:pPr>
            <w:r w:rsidRPr="00AA01EA">
              <w:t>TOTAL_RECORDS</w:t>
            </w:r>
          </w:p>
        </w:tc>
        <w:tc>
          <w:tcPr>
            <w:tcW w:w="2401" w:type="dxa"/>
          </w:tcPr>
          <w:p w:rsidRPr="00AA01EA" w:rsidR="00F43C36" w:rsidP="00BC3EA7" w:rsidRDefault="00F43C36" w14:paraId="4D0F5425" w14:textId="77777777">
            <w:pPr>
              <w:cnfStyle w:val="100000000000" w:firstRow="1" w:lastRow="0" w:firstColumn="0" w:lastColumn="0" w:oddVBand="0" w:evenVBand="0" w:oddHBand="0" w:evenHBand="0" w:firstRowFirstColumn="0" w:firstRowLastColumn="0" w:lastRowFirstColumn="0" w:lastRowLastColumn="0"/>
            </w:pPr>
            <w:r w:rsidRPr="00AA01EA">
              <w:t>DISTINCT_CLIENTS</w:t>
            </w:r>
          </w:p>
        </w:tc>
      </w:tr>
      <w:tr w:rsidRPr="00AA01EA" w:rsidR="00F43C36" w:rsidTr="00FB66D9" w14:paraId="135FADFE" w14:textId="77777777">
        <w:trPr>
          <w:trHeight w:val="300"/>
        </w:trPr>
        <w:tc>
          <w:tcPr>
            <w:cnfStyle w:val="001000000000" w:firstRow="0" w:lastRow="0" w:firstColumn="1" w:lastColumn="0" w:oddVBand="0" w:evenVBand="0" w:oddHBand="0" w:evenHBand="0" w:firstRowFirstColumn="0" w:firstRowLastColumn="0" w:lastRowFirstColumn="0" w:lastRowLastColumn="0"/>
            <w:tcW w:w="1573" w:type="dxa"/>
          </w:tcPr>
          <w:p w:rsidRPr="00AA01EA" w:rsidR="00F43C36" w:rsidP="00BC3EA7" w:rsidRDefault="00F43C36" w14:paraId="29A902A4" w14:textId="77777777">
            <w:r w:rsidRPr="00AA01EA">
              <w:t>3</w:t>
            </w:r>
          </w:p>
        </w:tc>
        <w:tc>
          <w:tcPr>
            <w:tcW w:w="1423" w:type="dxa"/>
          </w:tcPr>
          <w:p w:rsidRPr="00AA01EA" w:rsidR="00F43C36" w:rsidP="00BC3EA7" w:rsidRDefault="00F43C36" w14:paraId="53D713EF" w14:textId="77777777">
            <w:pPr>
              <w:cnfStyle w:val="000000000000" w:firstRow="0" w:lastRow="0" w:firstColumn="0" w:lastColumn="0" w:oddVBand="0" w:evenVBand="0" w:oddHBand="0" w:evenHBand="0" w:firstRowFirstColumn="0" w:firstRowLastColumn="0" w:lastRowFirstColumn="0" w:lastRowLastColumn="0"/>
            </w:pPr>
            <w:r w:rsidRPr="00AA01EA">
              <w:t>FEMALE</w:t>
            </w:r>
          </w:p>
        </w:tc>
        <w:tc>
          <w:tcPr>
            <w:tcW w:w="1750" w:type="dxa"/>
          </w:tcPr>
          <w:p w:rsidRPr="00AA01EA" w:rsidR="00F43C36" w:rsidP="00BC3EA7" w:rsidRDefault="00F43C36" w14:paraId="7D24A72A" w14:textId="77777777">
            <w:pPr>
              <w:cnfStyle w:val="000000000000" w:firstRow="0" w:lastRow="0" w:firstColumn="0" w:lastColumn="0" w:oddVBand="0" w:evenVBand="0" w:oddHBand="0" w:evenHBand="0" w:firstRowFirstColumn="0" w:firstRowLastColumn="0" w:lastRowFirstColumn="0" w:lastRowLastColumn="0"/>
            </w:pPr>
            <w:r w:rsidRPr="00AA01EA">
              <w:t>PIERCE</w:t>
            </w:r>
          </w:p>
        </w:tc>
        <w:tc>
          <w:tcPr>
            <w:tcW w:w="2203" w:type="dxa"/>
          </w:tcPr>
          <w:p w:rsidRPr="00AA01EA" w:rsidR="00F43C36" w:rsidP="00BC3EA7" w:rsidRDefault="00F43C36" w14:paraId="022DF351" w14:textId="77777777">
            <w:pPr>
              <w:cnfStyle w:val="000000000000" w:firstRow="0" w:lastRow="0" w:firstColumn="0" w:lastColumn="0" w:oddVBand="0" w:evenVBand="0" w:oddHBand="0" w:evenHBand="0" w:firstRowFirstColumn="0" w:firstRowLastColumn="0" w:lastRowFirstColumn="0" w:lastRowLastColumn="0"/>
            </w:pPr>
            <w:r w:rsidRPr="00AA01EA">
              <w:t>3</w:t>
            </w:r>
          </w:p>
        </w:tc>
        <w:tc>
          <w:tcPr>
            <w:tcW w:w="2401" w:type="dxa"/>
          </w:tcPr>
          <w:p w:rsidRPr="00AA01EA" w:rsidR="00F43C36" w:rsidP="00BC3EA7" w:rsidRDefault="00F43C36" w14:paraId="37DC240C" w14:textId="77777777">
            <w:pPr>
              <w:cnfStyle w:val="000000000000" w:firstRow="0" w:lastRow="0" w:firstColumn="0" w:lastColumn="0" w:oddVBand="0" w:evenVBand="0" w:oddHBand="0" w:evenHBand="0" w:firstRowFirstColumn="0" w:firstRowLastColumn="0" w:lastRowFirstColumn="0" w:lastRowLastColumn="0"/>
            </w:pPr>
            <w:r w:rsidRPr="00AA01EA">
              <w:t>2</w:t>
            </w:r>
          </w:p>
        </w:tc>
      </w:tr>
      <w:tr w:rsidRPr="00AA01EA" w:rsidR="00F43C36" w:rsidTr="00FB66D9" w14:paraId="2C6095CB" w14:textId="77777777">
        <w:trPr>
          <w:trHeight w:val="300"/>
        </w:trPr>
        <w:tc>
          <w:tcPr>
            <w:cnfStyle w:val="001000000000" w:firstRow="0" w:lastRow="0" w:firstColumn="1" w:lastColumn="0" w:oddVBand="0" w:evenVBand="0" w:oddHBand="0" w:evenHBand="0" w:firstRowFirstColumn="0" w:firstRowLastColumn="0" w:lastRowFirstColumn="0" w:lastRowLastColumn="0"/>
            <w:tcW w:w="1573" w:type="dxa"/>
          </w:tcPr>
          <w:p w:rsidRPr="00AA01EA" w:rsidR="00F43C36" w:rsidP="00BC3EA7" w:rsidRDefault="00F43C36" w14:paraId="58A29448" w14:textId="77777777">
            <w:r w:rsidRPr="00AA01EA">
              <w:t>1</w:t>
            </w:r>
          </w:p>
        </w:tc>
        <w:tc>
          <w:tcPr>
            <w:tcW w:w="1423" w:type="dxa"/>
          </w:tcPr>
          <w:p w:rsidRPr="00AA01EA" w:rsidR="00F43C36" w:rsidP="00BC3EA7" w:rsidRDefault="00F43C36" w14:paraId="701F7208" w14:textId="77777777">
            <w:pPr>
              <w:cnfStyle w:val="000000000000" w:firstRow="0" w:lastRow="0" w:firstColumn="0" w:lastColumn="0" w:oddVBand="0" w:evenVBand="0" w:oddHBand="0" w:evenHBand="0" w:firstRowFirstColumn="0" w:firstRowLastColumn="0" w:lastRowFirstColumn="0" w:lastRowLastColumn="0"/>
            </w:pPr>
            <w:r w:rsidRPr="00AA01EA">
              <w:t>FEMALE</w:t>
            </w:r>
          </w:p>
        </w:tc>
        <w:tc>
          <w:tcPr>
            <w:tcW w:w="1750" w:type="dxa"/>
          </w:tcPr>
          <w:p w:rsidRPr="00AA01EA" w:rsidR="00F43C36" w:rsidP="00BC3EA7" w:rsidRDefault="00F43C36" w14:paraId="0166A1FC" w14:textId="77777777">
            <w:pPr>
              <w:cnfStyle w:val="000000000000" w:firstRow="0" w:lastRow="0" w:firstColumn="0" w:lastColumn="0" w:oddVBand="0" w:evenVBand="0" w:oddHBand="0" w:evenHBand="0" w:firstRowFirstColumn="0" w:firstRowLastColumn="0" w:lastRowFirstColumn="0" w:lastRowLastColumn="0"/>
            </w:pPr>
            <w:r w:rsidRPr="00AA01EA">
              <w:t>THURSTON</w:t>
            </w:r>
          </w:p>
        </w:tc>
        <w:tc>
          <w:tcPr>
            <w:tcW w:w="2203" w:type="dxa"/>
          </w:tcPr>
          <w:p w:rsidRPr="00AA01EA" w:rsidR="00F43C36" w:rsidP="00BC3EA7" w:rsidRDefault="00F43C36" w14:paraId="5960E470" w14:textId="77777777">
            <w:pPr>
              <w:cnfStyle w:val="000000000000" w:firstRow="0" w:lastRow="0" w:firstColumn="0" w:lastColumn="0" w:oddVBand="0" w:evenVBand="0" w:oddHBand="0" w:evenHBand="0" w:firstRowFirstColumn="0" w:firstRowLastColumn="0" w:lastRowFirstColumn="0" w:lastRowLastColumn="0"/>
            </w:pPr>
            <w:r w:rsidRPr="00AA01EA">
              <w:t>1</w:t>
            </w:r>
          </w:p>
        </w:tc>
        <w:tc>
          <w:tcPr>
            <w:tcW w:w="2401" w:type="dxa"/>
          </w:tcPr>
          <w:p w:rsidRPr="00AA01EA" w:rsidR="00F43C36" w:rsidP="00BC3EA7" w:rsidRDefault="00F43C36" w14:paraId="752876C0" w14:textId="77777777">
            <w:pPr>
              <w:cnfStyle w:val="000000000000" w:firstRow="0" w:lastRow="0" w:firstColumn="0" w:lastColumn="0" w:oddVBand="0" w:evenVBand="0" w:oddHBand="0" w:evenHBand="0" w:firstRowFirstColumn="0" w:firstRowLastColumn="0" w:lastRowFirstColumn="0" w:lastRowLastColumn="0"/>
            </w:pPr>
            <w:r w:rsidRPr="00AA01EA">
              <w:t>1</w:t>
            </w:r>
          </w:p>
        </w:tc>
      </w:tr>
    </w:tbl>
    <w:p w:rsidR="00B34DD8" w:rsidP="00FB7316" w:rsidRDefault="0D40296C" w14:paraId="4B8EAF64" w14:textId="670FCAB0">
      <w:pPr>
        <w:pStyle w:val="SupportText"/>
      </w:pPr>
      <w:r>
        <w:t xml:space="preserve">With the above example, </w:t>
      </w:r>
      <w:r w:rsidR="00520BF1">
        <w:t xml:space="preserve">you can add </w:t>
      </w:r>
      <w:r w:rsidRPr="00520BF1" w:rsidR="00520BF1">
        <w:t xml:space="preserve">UNITS_PAID and TOTAL_RECORDS together to get the same result between </w:t>
      </w:r>
      <w:r w:rsidR="00520BF1">
        <w:t>T</w:t>
      </w:r>
      <w:r w:rsidRPr="00520BF1" w:rsidR="00520BF1">
        <w:t>able 1 and 2, but DISTINCT_CLIENTS would provide a</w:t>
      </w:r>
      <w:r w:rsidR="00520BF1">
        <w:t xml:space="preserve">n </w:t>
      </w:r>
      <w:r w:rsidRPr="00520BF1" w:rsidR="00520BF1">
        <w:t>inaccurate result.</w:t>
      </w:r>
      <w:r>
        <w:t xml:space="preserve">. </w:t>
      </w:r>
    </w:p>
    <w:p w:rsidR="0096652A" w:rsidP="0096652A" w:rsidRDefault="0096652A" w14:paraId="1988B9DB" w14:textId="20209F31">
      <w:pPr>
        <w:pStyle w:val="Heading2"/>
        <w:spacing w:before="0" w:after="160"/>
      </w:pPr>
      <w:bookmarkStart w:name="_Toc531876356" w:id="19"/>
      <w:bookmarkStart w:name="_Toc237598602" w:id="20"/>
      <w:r>
        <w:t xml:space="preserve">Service </w:t>
      </w:r>
      <w:r w:rsidR="00512BA5">
        <w:t>c</w:t>
      </w:r>
      <w:r>
        <w:t>ategories</w:t>
      </w:r>
      <w:bookmarkEnd w:id="19"/>
      <w:bookmarkEnd w:id="20"/>
    </w:p>
    <w:p w:rsidR="0096652A" w:rsidP="0096652A" w:rsidRDefault="0096652A" w14:paraId="2D4EB7CA" w14:textId="4FF7EDFA">
      <w:r>
        <w:t>Diagnoses and procedure codes billed on claims have been grouped into categories, detailed below. In general, using a grouping structure provides a</w:t>
      </w:r>
      <w:r w:rsidR="00884327">
        <w:t xml:space="preserve"> more</w:t>
      </w:r>
      <w:r w:rsidR="006B7B9B">
        <w:t xml:space="preserve"> </w:t>
      </w:r>
      <w:r>
        <w:t>understand</w:t>
      </w:r>
      <w:r w:rsidR="00884327">
        <w:t>able</w:t>
      </w:r>
      <w:r>
        <w:t xml:space="preserve"> data product and allows</w:t>
      </w:r>
      <w:r w:rsidR="001A1943">
        <w:t xml:space="preserve"> HCA</w:t>
      </w:r>
      <w:r>
        <w:t xml:space="preserve"> to provide additional</w:t>
      </w:r>
      <w:r w:rsidR="00512BA5">
        <w:t>,</w:t>
      </w:r>
      <w:r>
        <w:t xml:space="preserve"> discrete record and client counts while still ensuring patient privacy. </w:t>
      </w:r>
    </w:p>
    <w:p w:rsidR="0096652A" w:rsidP="0096652A" w:rsidRDefault="0096652A" w14:paraId="1573DA39" w14:textId="131CB93E">
      <w:pPr>
        <w:pStyle w:val="Heading3"/>
      </w:pPr>
      <w:bookmarkStart w:name="_Toc237598603" w:id="21"/>
      <w:r>
        <w:t xml:space="preserve">Primary </w:t>
      </w:r>
      <w:r w:rsidR="00EF4DA1">
        <w:t>D</w:t>
      </w:r>
      <w:r>
        <w:t xml:space="preserve">iagnosis </w:t>
      </w:r>
      <w:r w:rsidR="00EF4DA1">
        <w:t>C</w:t>
      </w:r>
      <w:r>
        <w:t>ategory</w:t>
      </w:r>
      <w:bookmarkEnd w:id="21"/>
    </w:p>
    <w:p w:rsidR="0096652A" w:rsidP="0096652A" w:rsidRDefault="0096652A" w14:paraId="18877FB2" w14:textId="77777777">
      <w:r>
        <w:t xml:space="preserve">All files, except pharmacy, include a field called the Primary Diagnosis Category. This field represents the first three digits of the International Classification of Diseases, Tenth Version, Clinical Modification (ICD-10-CM) diagnosis code submitted in the Primary Diagnosis field on the claim. </w:t>
      </w:r>
    </w:p>
    <w:p w:rsidR="0096652A" w:rsidP="0096652A" w:rsidRDefault="0096652A" w14:paraId="213A91FA" w14:textId="7114A414">
      <w:r>
        <w:t>Examples of diagnosis categories</w:t>
      </w:r>
      <w:r w:rsidR="00FF6B8A">
        <w:t xml:space="preserve"> are</w:t>
      </w:r>
      <w:r>
        <w:t>:</w:t>
      </w:r>
    </w:p>
    <w:p w:rsidR="0096652A" w:rsidP="0096652A" w:rsidRDefault="0096652A" w14:paraId="5EFEF424" w14:textId="411979F1">
      <w:pPr>
        <w:pStyle w:val="ListBullet"/>
      </w:pPr>
      <w:r w:rsidRPr="25E803DB">
        <w:t xml:space="preserve">Z00 – </w:t>
      </w:r>
      <w:r w:rsidR="00C13400">
        <w:t>e</w:t>
      </w:r>
      <w:r w:rsidRPr="25E803DB">
        <w:t>ncounter for general examination without complaint, suspected</w:t>
      </w:r>
      <w:r w:rsidR="00FF6B8A">
        <w:t>,</w:t>
      </w:r>
      <w:r w:rsidRPr="25E803DB">
        <w:t xml:space="preserve"> or reported diagnosis</w:t>
      </w:r>
    </w:p>
    <w:p w:rsidR="0096652A" w:rsidP="0096652A" w:rsidRDefault="0096652A" w14:paraId="75E8FE7D" w14:textId="13450DC8">
      <w:pPr>
        <w:pStyle w:val="ListBullet"/>
      </w:pPr>
      <w:r w:rsidRPr="25E803DB">
        <w:t xml:space="preserve">N18 – </w:t>
      </w:r>
      <w:r w:rsidR="00C13400">
        <w:t>c</w:t>
      </w:r>
      <w:r w:rsidRPr="25E803DB">
        <w:t>hronic kidney disease</w:t>
      </w:r>
    </w:p>
    <w:p w:rsidR="0096652A" w:rsidP="0096652A" w:rsidRDefault="0096652A" w14:paraId="0677F374" w14:textId="27D62ECC">
      <w:pPr>
        <w:pStyle w:val="ListBullet"/>
      </w:pPr>
      <w:r w:rsidRPr="25E803DB">
        <w:t xml:space="preserve">E11 – </w:t>
      </w:r>
      <w:r w:rsidR="000169E7">
        <w:t>type</w:t>
      </w:r>
      <w:r w:rsidRPr="25E803DB">
        <w:t xml:space="preserve"> 2 diabetes mellitus</w:t>
      </w:r>
    </w:p>
    <w:p w:rsidR="0096652A" w:rsidP="0096652A" w:rsidRDefault="0096652A" w14:paraId="42C36E4D" w14:textId="22CDD4E1">
      <w:pPr>
        <w:pStyle w:val="ListBullet"/>
      </w:pPr>
      <w:r w:rsidRPr="25E803DB">
        <w:t xml:space="preserve">R10 – </w:t>
      </w:r>
      <w:r w:rsidR="00C13400">
        <w:t>a</w:t>
      </w:r>
      <w:r w:rsidRPr="25E803DB">
        <w:t>bdominal and pelvic pain</w:t>
      </w:r>
    </w:p>
    <w:p w:rsidR="0096652A" w:rsidP="0096652A" w:rsidRDefault="0096652A" w14:paraId="5E6B4C8C" w14:textId="1D144470">
      <w:pPr>
        <w:pStyle w:val="ListBullet"/>
      </w:pPr>
      <w:r w:rsidRPr="25E803DB">
        <w:t xml:space="preserve">M25 – </w:t>
      </w:r>
      <w:r w:rsidR="00C13400">
        <w:t>o</w:t>
      </w:r>
      <w:r w:rsidRPr="25E803DB">
        <w:t>ther joint disorder, not classified</w:t>
      </w:r>
      <w:r w:rsidR="00C13400">
        <w:t xml:space="preserve"> elsewhere</w:t>
      </w:r>
    </w:p>
    <w:p w:rsidR="0096652A" w:rsidP="0096652A" w:rsidRDefault="0096652A" w14:paraId="55648920" w14:textId="1AAE957F">
      <w:r w:rsidRPr="25E803DB">
        <w:t xml:space="preserve">Additional information on the ICD-10-CM diagnoses </w:t>
      </w:r>
      <w:r w:rsidR="000169E7">
        <w:t xml:space="preserve">is available on the </w:t>
      </w:r>
      <w:hyperlink w:tooltip="CMS website" w:history="1" r:id="rId16">
        <w:r w:rsidRPr="00B43F51" w:rsidR="000169E7">
          <w:rPr>
            <w:rStyle w:val="Hyperlink"/>
          </w:rPr>
          <w:t>Centers for Medicare &amp; Medicaid Services (CMS) website</w:t>
        </w:r>
      </w:hyperlink>
      <w:r w:rsidRPr="00B43F51" w:rsidR="000169E7">
        <w:t>.</w:t>
      </w:r>
      <w:r w:rsidRPr="25E803DB">
        <w:t xml:space="preserve"> </w:t>
      </w:r>
    </w:p>
    <w:p w:rsidR="0096652A" w:rsidP="0096652A" w:rsidRDefault="0096652A" w14:paraId="0B1D08C7" w14:textId="250A3672">
      <w:pPr>
        <w:pStyle w:val="Heading3"/>
      </w:pPr>
      <w:bookmarkStart w:name="_Toc237598604" w:id="22"/>
      <w:r>
        <w:t xml:space="preserve">Procedure </w:t>
      </w:r>
      <w:r w:rsidR="00596B84">
        <w:t>C</w:t>
      </w:r>
      <w:r>
        <w:t>ategory</w:t>
      </w:r>
      <w:bookmarkEnd w:id="22"/>
    </w:p>
    <w:p w:rsidR="0096652A" w:rsidP="0096652A" w:rsidRDefault="1624EB4D" w14:paraId="73E66932" w14:textId="5495F59B">
      <w:r>
        <w:t xml:space="preserve">Procedure codes in the </w:t>
      </w:r>
      <w:r w:rsidR="00520BF1">
        <w:t>o</w:t>
      </w:r>
      <w:r>
        <w:t>utpatient data file are grouped using the Health Care Cost and Utilization project’s</w:t>
      </w:r>
      <w:r w:rsidRPr="2F586C31" w:rsidR="0096652A">
        <w:rPr>
          <w:rStyle w:val="FootnoteReference"/>
        </w:rPr>
        <w:footnoteReference w:id="2"/>
      </w:r>
      <w:r w:rsidRPr="2F586C31">
        <w:rPr>
          <w:rStyle w:val="FootnoteReference"/>
        </w:rPr>
        <w:t xml:space="preserve"> </w:t>
      </w:r>
      <w:r>
        <w:t xml:space="preserve">Clinical Classification Software for services and procedures (CCS). The CCS groups professional procedure codes into meaningful clinical categories. </w:t>
      </w:r>
    </w:p>
    <w:p w:rsidR="0096652A" w:rsidP="0096652A" w:rsidRDefault="0096652A" w14:paraId="695E9820" w14:textId="4515A1EF">
      <w:r>
        <w:t>Examples of procedure categories</w:t>
      </w:r>
      <w:r w:rsidR="000169E7">
        <w:t xml:space="preserve"> are</w:t>
      </w:r>
      <w:r>
        <w:t>:</w:t>
      </w:r>
    </w:p>
    <w:p w:rsidR="0096652A" w:rsidP="0096652A" w:rsidRDefault="0096652A" w14:paraId="6CFEF24B" w14:textId="77777777">
      <w:pPr>
        <w:pStyle w:val="ListBullet"/>
      </w:pPr>
      <w:r>
        <w:t>Consultation, evaluation, and preventative care</w:t>
      </w:r>
    </w:p>
    <w:p w:rsidR="0096652A" w:rsidP="0096652A" w:rsidRDefault="0096652A" w14:paraId="0BA20BF4" w14:textId="1AB00CEA">
      <w:pPr>
        <w:pStyle w:val="ListBullet"/>
      </w:pPr>
      <w:r>
        <w:t xml:space="preserve">Laboratory - </w:t>
      </w:r>
      <w:r w:rsidR="000169E7">
        <w:t>c</w:t>
      </w:r>
      <w:r>
        <w:t xml:space="preserve">hemistry and </w:t>
      </w:r>
      <w:r w:rsidR="000169E7">
        <w:t>h</w:t>
      </w:r>
      <w:r>
        <w:t>ematology</w:t>
      </w:r>
    </w:p>
    <w:p w:rsidR="0096652A" w:rsidP="0096652A" w:rsidRDefault="1624EB4D" w14:paraId="62B147E9" w14:textId="5F212C7A">
      <w:pPr>
        <w:pStyle w:val="ListBullet"/>
      </w:pPr>
      <w:r>
        <w:t>D</w:t>
      </w:r>
      <w:r w:rsidR="2B33A6BF">
        <w:t xml:space="preserve">urable </w:t>
      </w:r>
      <w:r w:rsidR="00C33A12">
        <w:t>m</w:t>
      </w:r>
      <w:r w:rsidR="2EB270AC">
        <w:t xml:space="preserve">edical </w:t>
      </w:r>
      <w:r w:rsidR="00C33A12">
        <w:t>e</w:t>
      </w:r>
      <w:r w:rsidR="4E80B54E">
        <w:t>quipment</w:t>
      </w:r>
      <w:r w:rsidR="00C33A12">
        <w:t xml:space="preserve"> (DME)</w:t>
      </w:r>
      <w:r>
        <w:t xml:space="preserve"> and supplies</w:t>
      </w:r>
    </w:p>
    <w:p w:rsidR="0096652A" w:rsidP="0096652A" w:rsidRDefault="0096652A" w14:paraId="46209F4B" w14:textId="77777777">
      <w:pPr>
        <w:pStyle w:val="ListBullet"/>
      </w:pPr>
      <w:r>
        <w:t>Physical, occupational, and speech therapy exercises; manipulation; and other procedures</w:t>
      </w:r>
    </w:p>
    <w:p w:rsidR="0096652A" w:rsidP="0096652A" w:rsidRDefault="0096652A" w14:paraId="6C8BDE6E" w14:textId="77777777">
      <w:pPr>
        <w:pStyle w:val="ListBullet"/>
      </w:pPr>
      <w:r>
        <w:t>Microscopic examination (bacterial smear, culture, toxicology)</w:t>
      </w:r>
    </w:p>
    <w:p w:rsidR="00CF1E3F" w:rsidP="00CF1E3F" w:rsidRDefault="00CF1E3F" w14:paraId="2322E658" w14:textId="77777777">
      <w:pPr>
        <w:pStyle w:val="Heading2"/>
      </w:pPr>
      <w:bookmarkStart w:name="demographic" w:id="23"/>
      <w:bookmarkStart w:name="_Toc1300274291" w:id="24"/>
      <w:bookmarkStart w:name="_Toc237598605" w:id="25"/>
      <w:bookmarkEnd w:id="23"/>
      <w:r>
        <w:lastRenderedPageBreak/>
        <w:t>Demographic information</w:t>
      </w:r>
      <w:bookmarkEnd w:id="24"/>
      <w:bookmarkEnd w:id="25"/>
    </w:p>
    <w:p w:rsidR="00CF1E3F" w:rsidP="00CF1E3F" w:rsidRDefault="00CF1E3F" w14:paraId="0CEB7C03" w14:textId="77777777">
      <w:pPr>
        <w:pStyle w:val="Heading3"/>
      </w:pPr>
      <w:bookmarkStart w:name="_Toc237598606" w:id="26"/>
      <w:r>
        <w:t>Sex</w:t>
      </w:r>
      <w:bookmarkEnd w:id="26"/>
    </w:p>
    <w:p w:rsidR="00CF1E3F" w:rsidP="00CF1E3F" w:rsidRDefault="00CF1E3F" w14:paraId="410141DA" w14:textId="12FB48C0">
      <w:r>
        <w:t xml:space="preserve">The sex listed for the client is taken from the client demographic record for the date of service. Where the sex has a value of </w:t>
      </w:r>
      <w:r w:rsidR="008E5378">
        <w:t>“</w:t>
      </w:r>
      <w:r>
        <w:t>Unknown,</w:t>
      </w:r>
      <w:r w:rsidR="008E5378">
        <w:t>”</w:t>
      </w:r>
      <w:r>
        <w:t xml:space="preserve"> the sex was either not reported by the client</w:t>
      </w:r>
      <w:r w:rsidR="002B7613">
        <w:t>,</w:t>
      </w:r>
      <w:r>
        <w:t xml:space="preserve"> or the demographic record did not cover the date of service. </w:t>
      </w:r>
    </w:p>
    <w:p w:rsidR="00CF1E3F" w:rsidP="00CF1E3F" w:rsidRDefault="00CF1E3F" w14:paraId="68481BF7" w14:textId="77777777">
      <w:pPr>
        <w:pStyle w:val="Heading3"/>
      </w:pPr>
      <w:bookmarkStart w:name="_Toc237598607" w:id="27"/>
      <w:r>
        <w:t>County</w:t>
      </w:r>
      <w:bookmarkEnd w:id="27"/>
    </w:p>
    <w:p w:rsidR="00CF1E3F" w:rsidP="00CF1E3F" w:rsidRDefault="00CF1E3F" w14:paraId="3165AF6B" w14:textId="2BB2F1A2">
      <w:r>
        <w:t xml:space="preserve">The county listed for the client is taken from the client’s residential address for the date of service. Where the county has a value of </w:t>
      </w:r>
      <w:r w:rsidR="008E5378">
        <w:t>“</w:t>
      </w:r>
      <w:r>
        <w:t>Other,</w:t>
      </w:r>
      <w:r w:rsidR="008E5378">
        <w:t>”</w:t>
      </w:r>
      <w:r>
        <w:t xml:space="preserve"> the residential address was either not reported by the </w:t>
      </w:r>
      <w:r w:rsidR="00042091">
        <w:t>client,</w:t>
      </w:r>
      <w:r>
        <w:t xml:space="preserve"> or the address record did not cover the date of service. If the client only reported a mailing address, the county </w:t>
      </w:r>
      <w:r w:rsidR="00042091">
        <w:t>would</w:t>
      </w:r>
      <w:r>
        <w:t xml:space="preserve"> have a value of Other.</w:t>
      </w:r>
    </w:p>
    <w:p w:rsidR="00CF1E3F" w:rsidP="00CF1E3F" w:rsidRDefault="00CF1E3F" w14:paraId="250769CC" w14:textId="2FF55219">
      <w:pPr>
        <w:pStyle w:val="Heading3"/>
      </w:pPr>
      <w:bookmarkStart w:name="_Toc237598608" w:id="28"/>
      <w:r>
        <w:t xml:space="preserve">Dual </w:t>
      </w:r>
      <w:r w:rsidR="00514DB6">
        <w:t>e</w:t>
      </w:r>
      <w:r>
        <w:t xml:space="preserve">ligible </w:t>
      </w:r>
      <w:r w:rsidR="00514DB6">
        <w:t>i</w:t>
      </w:r>
      <w:r>
        <w:t>ndicator</w:t>
      </w:r>
      <w:bookmarkEnd w:id="28"/>
    </w:p>
    <w:p w:rsidR="00CF1E3F" w:rsidP="00CF1E3F" w:rsidRDefault="00CF1E3F" w14:paraId="28728D5B" w14:textId="477D2A94">
      <w:r>
        <w:t xml:space="preserve">The dual eligible indicator has a value of </w:t>
      </w:r>
      <w:r w:rsidR="00514DB6">
        <w:t>“</w:t>
      </w:r>
      <w:r>
        <w:t>Y</w:t>
      </w:r>
      <w:r w:rsidR="00514DB6">
        <w:t>”</w:t>
      </w:r>
      <w:r>
        <w:t xml:space="preserve"> (yes) if the client is also enrolled in a Medicare program on the date of service. This includes enrollment in the Qualified Medicare Beneficiary, Specified Low-Income Medicare Beneficiary, Qualified Disabled Working Individuals, Qualifying Individual, and other Medicare programs. </w:t>
      </w:r>
    </w:p>
    <w:p w:rsidR="00CF1E3F" w:rsidP="00CF1E3F" w:rsidRDefault="00CF1E3F" w14:paraId="4DA59228" w14:textId="0AF1B297">
      <w:pPr>
        <w:pStyle w:val="Heading3"/>
      </w:pPr>
      <w:bookmarkStart w:name="_Toc237598609" w:id="29"/>
      <w:r>
        <w:t xml:space="preserve">Eligibility </w:t>
      </w:r>
      <w:r w:rsidR="00514DB6">
        <w:t>g</w:t>
      </w:r>
      <w:r>
        <w:t>roup</w:t>
      </w:r>
      <w:bookmarkEnd w:id="29"/>
    </w:p>
    <w:p w:rsidR="00CF1E3F" w:rsidP="00CF1E3F" w:rsidRDefault="00CF1E3F" w14:paraId="63E4E7EA" w14:textId="77777777">
      <w:r>
        <w:t xml:space="preserve"> The eligibility group for the client has one of four values:</w:t>
      </w:r>
    </w:p>
    <w:p w:rsidR="00CF1E3F" w:rsidP="00CF1E3F" w:rsidRDefault="00CF1E3F" w14:paraId="5FA1DE9D" w14:textId="0CAEC7BE">
      <w:pPr>
        <w:pStyle w:val="ListBullet"/>
      </w:pPr>
      <w:r>
        <w:t xml:space="preserve">Child </w:t>
      </w:r>
      <w:r w:rsidR="00514DB6">
        <w:t>m</w:t>
      </w:r>
      <w:r>
        <w:t xml:space="preserve">anaged </w:t>
      </w:r>
      <w:r w:rsidR="00514DB6">
        <w:t>c</w:t>
      </w:r>
      <w:r>
        <w:t>are</w:t>
      </w:r>
    </w:p>
    <w:p w:rsidR="00CF1E3F" w:rsidP="00CF1E3F" w:rsidRDefault="00CF1E3F" w14:paraId="5FE6085F" w14:textId="7C9F47EB">
      <w:pPr>
        <w:pStyle w:val="ListBullet"/>
      </w:pPr>
      <w:r>
        <w:t xml:space="preserve">Child </w:t>
      </w:r>
      <w:r w:rsidR="00514DB6">
        <w:t>f</w:t>
      </w:r>
      <w:r>
        <w:t>ee</w:t>
      </w:r>
      <w:r w:rsidR="00514DB6">
        <w:t>-</w:t>
      </w:r>
      <w:r>
        <w:t>for</w:t>
      </w:r>
      <w:r w:rsidR="00514DB6">
        <w:t>-s</w:t>
      </w:r>
      <w:r>
        <w:t>ervice</w:t>
      </w:r>
    </w:p>
    <w:p w:rsidR="00CF1E3F" w:rsidP="00CF1E3F" w:rsidRDefault="00CF1E3F" w14:paraId="16DC0E77" w14:textId="0EDD010C">
      <w:pPr>
        <w:pStyle w:val="ListBullet"/>
      </w:pPr>
      <w:r>
        <w:t xml:space="preserve">Adult </w:t>
      </w:r>
      <w:r w:rsidR="00514DB6">
        <w:t>m</w:t>
      </w:r>
      <w:r>
        <w:t xml:space="preserve">anaged </w:t>
      </w:r>
      <w:r w:rsidR="00514DB6">
        <w:t>c</w:t>
      </w:r>
      <w:r>
        <w:t>are</w:t>
      </w:r>
    </w:p>
    <w:p w:rsidR="00CF1E3F" w:rsidP="00CF1E3F" w:rsidRDefault="00CF1E3F" w14:paraId="13239891" w14:textId="79C8A592">
      <w:pPr>
        <w:pStyle w:val="ListBullet"/>
      </w:pPr>
      <w:r>
        <w:t xml:space="preserve">Adult </w:t>
      </w:r>
      <w:r w:rsidR="00514DB6">
        <w:t>f</w:t>
      </w:r>
      <w:r>
        <w:t>ee</w:t>
      </w:r>
      <w:r w:rsidR="00514DB6">
        <w:t>-</w:t>
      </w:r>
      <w:r>
        <w:t>for</w:t>
      </w:r>
      <w:r w:rsidR="00514DB6">
        <w:t>-s</w:t>
      </w:r>
      <w:r>
        <w:t>ervice</w:t>
      </w:r>
    </w:p>
    <w:p w:rsidR="00CF1E3F" w:rsidP="00CF1E3F" w:rsidRDefault="5B9C9663" w14:paraId="57A0A208" w14:textId="6CCD8731">
      <w:r>
        <w:t>A client is considered a child if they are 18 years of age or younger on the date of service on the claim</w:t>
      </w:r>
      <w:r w:rsidR="44C289ED">
        <w:t xml:space="preserve">. </w:t>
      </w:r>
      <w:r w:rsidR="0DD5F652">
        <w:t>They are</w:t>
      </w:r>
      <w:r w:rsidR="61A30573">
        <w:t xml:space="preserve"> </w:t>
      </w:r>
      <w:r>
        <w:t xml:space="preserve">considered an adult if </w:t>
      </w:r>
      <w:r w:rsidR="0DD5F652">
        <w:t>the client is</w:t>
      </w:r>
      <w:r>
        <w:t xml:space="preserve"> 19 years of age or older. A client is considered </w:t>
      </w:r>
      <w:r w:rsidR="0DD5F652">
        <w:t>m</w:t>
      </w:r>
      <w:r>
        <w:t xml:space="preserve">anaged </w:t>
      </w:r>
      <w:r w:rsidR="0DD5F652">
        <w:t>c</w:t>
      </w:r>
      <w:r>
        <w:t xml:space="preserve">are if they are enrolled in </w:t>
      </w:r>
      <w:r w:rsidR="0DD5F652">
        <w:t>the</w:t>
      </w:r>
      <w:r>
        <w:t xml:space="preserve"> Apple Health Managed Care and Apple Health Foster Care programs</w:t>
      </w:r>
      <w:r w:rsidR="0DD5F652">
        <w:t xml:space="preserve"> or</w:t>
      </w:r>
      <w:r>
        <w:t xml:space="preserve"> the Program for All-inclusive Care for the Elderly (PACE). </w:t>
      </w:r>
      <w:r w:rsidR="3A8C52F1">
        <w:t xml:space="preserve"> All other clients are considered fee-for-service.</w:t>
      </w:r>
    </w:p>
    <w:p w:rsidR="00CF1E3F" w:rsidP="00CF1E3F" w:rsidRDefault="00CF1E3F" w14:paraId="4874DEF4" w14:textId="3586593B">
      <w:pPr>
        <w:pStyle w:val="Heading3"/>
      </w:pPr>
      <w:bookmarkStart w:name="_Toc237598610" w:id="30"/>
      <w:r>
        <w:t>Race/</w:t>
      </w:r>
      <w:r w:rsidR="00DF52C9">
        <w:t>e</w:t>
      </w:r>
      <w:r>
        <w:t>thnicity</w:t>
      </w:r>
      <w:bookmarkEnd w:id="30"/>
    </w:p>
    <w:p w:rsidR="00DF52C9" w:rsidP="00CF1E3F" w:rsidRDefault="00CF1E3F" w14:paraId="6D804A0F" w14:textId="68569657">
      <w:r>
        <w:t xml:space="preserve">A client can report one or more race and ethnicity categories: Alaska Native, American Indian, Asian, Black, Hawaiian, Hispanic, Pacific Islander, White, and Other. A client may also choose not to report any race or ethnicity categories. </w:t>
      </w:r>
    </w:p>
    <w:p w:rsidR="00CF1E3F" w:rsidP="00CF1E3F" w:rsidRDefault="00CF1E3F" w14:paraId="469A0C82" w14:textId="5CD26B09">
      <w:r>
        <w:t>We group</w:t>
      </w:r>
      <w:r w:rsidR="00DF52C9">
        <w:t>ed</w:t>
      </w:r>
      <w:r>
        <w:t xml:space="preserve"> this reported information into one of three categories:</w:t>
      </w:r>
    </w:p>
    <w:p w:rsidR="00CF1E3F" w:rsidP="00CF1E3F" w:rsidRDefault="00CF1E3F" w14:paraId="1EDEB736" w14:textId="354EAB49">
      <w:pPr>
        <w:pStyle w:val="ListBullet"/>
      </w:pPr>
      <w:r>
        <w:t xml:space="preserve">Non-Hispanic </w:t>
      </w:r>
      <w:r w:rsidR="00042091">
        <w:t>w</w:t>
      </w:r>
      <w:r>
        <w:t>hite, which means that the client did not report any race or ethnicity category other than white</w:t>
      </w:r>
      <w:r w:rsidR="00DF52C9">
        <w:t>.</w:t>
      </w:r>
    </w:p>
    <w:p w:rsidR="00CF1E3F" w:rsidP="00CF1E3F" w:rsidRDefault="00CF1E3F" w14:paraId="6127603E" w14:textId="25484D53">
      <w:pPr>
        <w:pStyle w:val="ListBullet"/>
      </w:pPr>
      <w:r>
        <w:t>Any Minority, which means that the client reported at least one race or ethnicity category other than white</w:t>
      </w:r>
      <w:r w:rsidR="00DF52C9">
        <w:t>.</w:t>
      </w:r>
    </w:p>
    <w:p w:rsidR="00CF1E3F" w:rsidP="00CF1E3F" w:rsidRDefault="00CF1E3F" w14:paraId="3EA40B42" w14:textId="740C0952">
      <w:pPr>
        <w:pStyle w:val="ListBullet"/>
      </w:pPr>
      <w:r>
        <w:t>Unknown, which means that the client did not report any race or ethnicity category for the date of service</w:t>
      </w:r>
      <w:r w:rsidR="00DF52C9">
        <w:t>.</w:t>
      </w:r>
    </w:p>
    <w:p w:rsidR="00CF1E3F" w:rsidP="00CF1E3F" w:rsidRDefault="00CF1E3F" w14:paraId="56DDCC12" w14:textId="3487E4D8">
      <w:r>
        <w:t>A complete data dictionary is available a</w:t>
      </w:r>
      <w:r w:rsidR="5451B789">
        <w:t>long with this guide on the HCA data product page.</w:t>
      </w:r>
    </w:p>
    <w:p w:rsidR="00F23D08" w:rsidP="00F23D08" w:rsidRDefault="00F23D08" w14:paraId="14492850" w14:textId="009D1217">
      <w:pPr>
        <w:pStyle w:val="Heading1"/>
      </w:pPr>
      <w:bookmarkStart w:name="_Toc848566705" w:id="31"/>
      <w:bookmarkStart w:name="_Toc237598611" w:id="32"/>
      <w:r>
        <w:t xml:space="preserve">Answering </w:t>
      </w:r>
      <w:r w:rsidR="00DF52C9">
        <w:t>q</w:t>
      </w:r>
      <w:r>
        <w:t xml:space="preserve">uestions with </w:t>
      </w:r>
      <w:r w:rsidR="00DF52C9">
        <w:t>t</w:t>
      </w:r>
      <w:r>
        <w:t xml:space="preserve">he </w:t>
      </w:r>
      <w:r w:rsidR="00DF52C9">
        <w:t>d</w:t>
      </w:r>
      <w:r>
        <w:t>ata</w:t>
      </w:r>
      <w:bookmarkEnd w:id="31"/>
      <w:bookmarkEnd w:id="32"/>
    </w:p>
    <w:p w:rsidR="00F23D08" w:rsidP="00F23D08" w:rsidRDefault="00F23D08" w14:paraId="559C2FB2" w14:textId="391A70FB">
      <w:r>
        <w:t xml:space="preserve">This data </w:t>
      </w:r>
      <w:r w:rsidR="002908BD">
        <w:t>provides</w:t>
      </w:r>
      <w:r>
        <w:t xml:space="preserve"> the number of services </w:t>
      </w:r>
      <w:r w:rsidR="002908BD">
        <w:t>used</w:t>
      </w:r>
      <w:r>
        <w:t xml:space="preserve"> by Apple Health clients across various geographic and population groupings. Below are some generic examples of health care</w:t>
      </w:r>
      <w:r w:rsidR="002908BD">
        <w:t>-</w:t>
      </w:r>
      <w:r>
        <w:t>related questions, and how to use</w:t>
      </w:r>
      <w:r w:rsidR="00CA7828">
        <w:t xml:space="preserve"> </w:t>
      </w:r>
      <w:r w:rsidR="002908BD">
        <w:t>this</w:t>
      </w:r>
      <w:r>
        <w:t xml:space="preserve"> data to determine the answers. Please note these are examples,</w:t>
      </w:r>
      <w:r w:rsidR="00EF4DA1">
        <w:t xml:space="preserve"> </w:t>
      </w:r>
      <w:r w:rsidR="002908BD">
        <w:t xml:space="preserve">so </w:t>
      </w:r>
      <w:r>
        <w:t>you may want to use different sets or groups of filters to answer your specific questions.</w:t>
      </w:r>
      <w:r w:rsidR="00AC4EBE">
        <w:br/>
      </w:r>
    </w:p>
    <w:p w:rsidRPr="00F23D08" w:rsidR="00F23D08" w:rsidP="00F23D08" w:rsidRDefault="00F23D08" w14:paraId="63DEA710" w14:textId="46A57627">
      <w:pPr>
        <w:rPr>
          <w:rStyle w:val="Strong"/>
        </w:rPr>
      </w:pPr>
      <w:r w:rsidRPr="00F23D08">
        <w:rPr>
          <w:rStyle w:val="Strong"/>
        </w:rPr>
        <w:lastRenderedPageBreak/>
        <w:t xml:space="preserve">How many days did clients enrolled in </w:t>
      </w:r>
      <w:r w:rsidR="002908BD">
        <w:rPr>
          <w:rStyle w:val="Strong"/>
        </w:rPr>
        <w:t>m</w:t>
      </w:r>
      <w:r w:rsidRPr="00F23D08">
        <w:rPr>
          <w:rStyle w:val="Strong"/>
        </w:rPr>
        <w:t xml:space="preserve">anaged </w:t>
      </w:r>
      <w:r w:rsidR="002908BD">
        <w:rPr>
          <w:rStyle w:val="Strong"/>
        </w:rPr>
        <w:t>c</w:t>
      </w:r>
      <w:r w:rsidRPr="00F23D08">
        <w:rPr>
          <w:rStyle w:val="Strong"/>
        </w:rPr>
        <w:t xml:space="preserve">are stay in an inpatient hospital? </w:t>
      </w:r>
    </w:p>
    <w:p w:rsidR="00F23D08" w:rsidP="00F23D08" w:rsidRDefault="00F23D08" w14:paraId="6FBC0420" w14:textId="77777777">
      <w:pPr>
        <w:pStyle w:val="ListBullet"/>
      </w:pPr>
      <w:r>
        <w:t>Access the inpatient claim file</w:t>
      </w:r>
    </w:p>
    <w:p w:rsidR="00F23D08" w:rsidP="00F23D08" w:rsidRDefault="00F23D08" w14:paraId="1AF72E5F" w14:textId="77777777">
      <w:pPr>
        <w:pStyle w:val="ListBullet"/>
      </w:pPr>
      <w:r>
        <w:t>Filter the REVENUE_CODE field to revenue codes beginning with 011 and 012</w:t>
      </w:r>
    </w:p>
    <w:p w:rsidR="00F23D08" w:rsidP="00F23D08" w:rsidRDefault="00F23D08" w14:paraId="17BAB7F9" w14:textId="77777777">
      <w:pPr>
        <w:pStyle w:val="ListBullet"/>
      </w:pPr>
      <w:r>
        <w:t>Filter the ELIGIBILITY_GROUP to “Child Managed Care” and “Adult Managed Care”</w:t>
      </w:r>
    </w:p>
    <w:p w:rsidR="00F23D08" w:rsidP="00F23D08" w:rsidRDefault="00F23D08" w14:paraId="71308D8B" w14:textId="77777777">
      <w:pPr>
        <w:pStyle w:val="ListBullet"/>
      </w:pPr>
      <w:r>
        <w:t>Summarize the UNITS_PAID column</w:t>
      </w:r>
    </w:p>
    <w:p w:rsidRPr="00DC2C6E" w:rsidR="00F23D08" w:rsidP="00DC2C6E" w:rsidRDefault="00F23D08" w14:paraId="61925247" w14:textId="340741C4">
      <w:pPr>
        <w:rPr>
          <w:rStyle w:val="Strong"/>
        </w:rPr>
      </w:pPr>
      <w:r w:rsidRPr="00DC2C6E">
        <w:rPr>
          <w:rStyle w:val="Strong"/>
        </w:rPr>
        <w:t xml:space="preserve">How many primary care visits did clients with type 2 diabetes have in Spokane </w:t>
      </w:r>
      <w:r w:rsidR="002908BD">
        <w:rPr>
          <w:rStyle w:val="Strong"/>
        </w:rPr>
        <w:t>C</w:t>
      </w:r>
      <w:r w:rsidRPr="00DC2C6E">
        <w:rPr>
          <w:rStyle w:val="Strong"/>
        </w:rPr>
        <w:t>ounty?</w:t>
      </w:r>
    </w:p>
    <w:p w:rsidR="00F23D08" w:rsidP="00DC2C6E" w:rsidRDefault="00F23D08" w14:paraId="456B65C1" w14:textId="77777777">
      <w:pPr>
        <w:pStyle w:val="ListBullet"/>
      </w:pPr>
      <w:r>
        <w:t>Access the outpatient claim file</w:t>
      </w:r>
    </w:p>
    <w:p w:rsidR="00F23D08" w:rsidP="00DC2C6E" w:rsidRDefault="00F23D08" w14:paraId="442B6F89" w14:textId="77777777">
      <w:pPr>
        <w:pStyle w:val="ListBullet"/>
      </w:pPr>
      <w:r>
        <w:t>Filter the PRIMARY_DIAGNOSIS_CATEGORY to E11 (type 2 diabetes)</w:t>
      </w:r>
    </w:p>
    <w:p w:rsidR="00F23D08" w:rsidP="00DC2C6E" w:rsidRDefault="00F23D08" w14:paraId="5162AD1D" w14:textId="77777777">
      <w:pPr>
        <w:pStyle w:val="ListBullet"/>
      </w:pPr>
      <w:r>
        <w:t>Filter the PROCEDURE_CATEGORY to “Consultation, evaluation, and preventative care”</w:t>
      </w:r>
    </w:p>
    <w:p w:rsidR="00F23D08" w:rsidP="00DC2C6E" w:rsidRDefault="00F23D08" w14:paraId="51982347" w14:textId="77777777">
      <w:pPr>
        <w:pStyle w:val="ListBullet"/>
      </w:pPr>
      <w:r>
        <w:t>Filter the County to “Spokane”</w:t>
      </w:r>
    </w:p>
    <w:p w:rsidR="00F23D08" w:rsidP="00DC2C6E" w:rsidRDefault="00F23D08" w14:paraId="548E2A4A" w14:textId="77777777">
      <w:pPr>
        <w:pStyle w:val="ListBullet"/>
      </w:pPr>
      <w:r>
        <w:t>Summarize the TOTAL_RECORDS column</w:t>
      </w:r>
    </w:p>
    <w:p w:rsidRPr="00DC2C6E" w:rsidR="00F23D08" w:rsidP="00DC2C6E" w:rsidRDefault="00F23D08" w14:paraId="33406529" w14:textId="77777777">
      <w:pPr>
        <w:rPr>
          <w:rStyle w:val="Strong"/>
        </w:rPr>
      </w:pPr>
      <w:r w:rsidRPr="00DC2C6E">
        <w:rPr>
          <w:rStyle w:val="Strong"/>
        </w:rPr>
        <w:t>How many allergy nasal sprays were prescribed to women?</w:t>
      </w:r>
    </w:p>
    <w:p w:rsidR="00F23D08" w:rsidP="00DC2C6E" w:rsidRDefault="00F23D08" w14:paraId="487596DB" w14:textId="77777777">
      <w:pPr>
        <w:pStyle w:val="ListBullet"/>
      </w:pPr>
      <w:r>
        <w:t>Access the prescription claim file</w:t>
      </w:r>
    </w:p>
    <w:p w:rsidR="00F23D08" w:rsidP="00DC2C6E" w:rsidRDefault="00F23D08" w14:paraId="62293BE7" w14:textId="77777777">
      <w:pPr>
        <w:pStyle w:val="ListBullet"/>
      </w:pPr>
      <w:r>
        <w:t>Filter the NATIONAL_DRUG_CODE to NDC 60505082901</w:t>
      </w:r>
    </w:p>
    <w:p w:rsidR="00F23D08" w:rsidP="00DC2C6E" w:rsidRDefault="00F23D08" w14:paraId="62EBFFC8" w14:textId="77777777">
      <w:pPr>
        <w:pStyle w:val="ListBullet"/>
      </w:pPr>
      <w:r>
        <w:t>Filter the SEX to “Female”</w:t>
      </w:r>
    </w:p>
    <w:p w:rsidR="00F23D08" w:rsidP="00DC2C6E" w:rsidRDefault="00F23D08" w14:paraId="12C086F5" w14:textId="77777777">
      <w:pPr>
        <w:pStyle w:val="ListBullet"/>
      </w:pPr>
      <w:r>
        <w:t>Summarize the TOTAL_RECORDS column</w:t>
      </w:r>
    </w:p>
    <w:p w:rsidR="00F819C8" w:rsidP="00F819C8" w:rsidRDefault="00F819C8" w14:paraId="2A42658E" w14:textId="49A7E141">
      <w:pPr>
        <w:pStyle w:val="Heading1"/>
      </w:pPr>
      <w:bookmarkStart w:name="_Toc149669701" w:id="33"/>
      <w:bookmarkStart w:name="_Toc237598612" w:id="34"/>
      <w:r w:rsidR="00F819C8">
        <w:rPr/>
        <w:t xml:space="preserve">Frequently </w:t>
      </w:r>
      <w:r w:rsidR="002908BD">
        <w:rPr/>
        <w:t>a</w:t>
      </w:r>
      <w:r w:rsidR="00F819C8">
        <w:rPr/>
        <w:t xml:space="preserve">sked </w:t>
      </w:r>
      <w:r w:rsidR="002908BD">
        <w:rPr/>
        <w:t>q</w:t>
      </w:r>
      <w:r w:rsidR="00F819C8">
        <w:rPr/>
        <w:t>uestions</w:t>
      </w:r>
      <w:bookmarkEnd w:id="33"/>
      <w:bookmarkEnd w:id="34"/>
    </w:p>
    <w:p w:rsidRPr="00E67001" w:rsidR="00F819C8" w:rsidP="1E6D9981" w:rsidRDefault="00F819C8" w14:paraId="52424E7A" w14:textId="255E3330">
      <w:pPr>
        <w:pStyle w:val="Normal"/>
        <w:suppressLineNumbers w:val="0"/>
        <w:bidi w:val="0"/>
        <w:spacing w:before="0" w:beforeAutospacing="off" w:after="120" w:afterAutospacing="off" w:line="240" w:lineRule="atLeast"/>
        <w:ind w:left="0" w:right="0"/>
        <w:jc w:val="left"/>
        <w:rPr>
          <w:rStyle w:val="Strong"/>
        </w:rPr>
      </w:pPr>
      <w:r w:rsidRPr="1E6D9981" w:rsidR="4C583AA2">
        <w:rPr>
          <w:rStyle w:val="Strong"/>
        </w:rPr>
        <w:t>What years of data are currently available?</w:t>
      </w:r>
    </w:p>
    <w:p w:rsidRPr="00E67001" w:rsidR="00F819C8" w:rsidP="1E6D9981" w:rsidRDefault="00F819C8" w14:paraId="652ABA36" w14:textId="2C73B8B3">
      <w:pPr>
        <w:pStyle w:val="Normal"/>
        <w:suppressLineNumbers w:val="0"/>
        <w:bidi w:val="0"/>
        <w:spacing w:before="0" w:beforeAutospacing="off" w:after="120" w:afterAutospacing="off" w:line="240" w:lineRule="atLeast"/>
        <w:ind w:left="0" w:right="0"/>
        <w:jc w:val="left"/>
      </w:pPr>
      <w:r w:rsidR="4C583AA2">
        <w:rPr/>
        <w:t xml:space="preserve">We are currently providing data for services performed from January 1, </w:t>
      </w:r>
      <w:r w:rsidR="4C583AA2">
        <w:rPr/>
        <w:t>2024</w:t>
      </w:r>
      <w:r w:rsidR="4C583AA2">
        <w:rPr/>
        <w:t xml:space="preserve"> through December 31, 2024. </w:t>
      </w:r>
      <w:r w:rsidR="5DED5D96">
        <w:rPr/>
        <w:t xml:space="preserve">For inpatient claims, this is based on the date of admission to the hospital. For all other files, </w:t>
      </w:r>
      <w:r w:rsidR="75938C43">
        <w:rPr/>
        <w:t>this</w:t>
      </w:r>
      <w:r w:rsidR="5DED5D96">
        <w:rPr/>
        <w:t xml:space="preserve"> is based on the first date of service on the claim. </w:t>
      </w:r>
    </w:p>
    <w:p w:rsidRPr="00E67001" w:rsidR="00F819C8" w:rsidP="1E6D9981" w:rsidRDefault="00F819C8" w14:paraId="102F22EE" w14:textId="187A1841">
      <w:pPr>
        <w:rPr>
          <w:rStyle w:val="Strong"/>
        </w:rPr>
      </w:pPr>
      <w:r w:rsidRPr="1E6D9981" w:rsidR="5DED5D96">
        <w:rPr>
          <w:rStyle w:val="Strong"/>
        </w:rPr>
        <w:t xml:space="preserve">How often will the data files be updated? </w:t>
      </w:r>
    </w:p>
    <w:p w:rsidRPr="00E67001" w:rsidR="00F819C8" w:rsidP="00F819C8" w:rsidRDefault="00F819C8" w14:paraId="7EF96266" w14:textId="55A94436">
      <w:pPr/>
      <w:r w:rsidR="5DED5D96">
        <w:rPr/>
        <w:t xml:space="preserve">We plan to provide new Medicaid data files each year for services </w:t>
      </w:r>
      <w:r w:rsidR="5DED5D96">
        <w:rPr/>
        <w:t>rendered</w:t>
      </w:r>
      <w:r w:rsidR="5DED5D96">
        <w:rPr/>
        <w:t xml:space="preserve"> in the previous calendar year</w:t>
      </w:r>
      <w:r w:rsidR="08B3D02F">
        <w:rPr/>
        <w:t>.</w:t>
      </w:r>
      <w:r w:rsidR="5DED5D96">
        <w:rPr/>
        <w:t xml:space="preserve"> </w:t>
      </w:r>
      <w:r w:rsidR="7C1165E3">
        <w:rPr/>
        <w:t>D</w:t>
      </w:r>
      <w:r w:rsidR="5DED5D96">
        <w:rPr/>
        <w:t xml:space="preserve">ata are </w:t>
      </w:r>
      <w:r w:rsidR="732F2112">
        <w:rPr/>
        <w:t xml:space="preserve">typically </w:t>
      </w:r>
      <w:r w:rsidR="5DED5D96">
        <w:rPr/>
        <w:t>considered mature</w:t>
      </w:r>
      <w:r w:rsidR="67ED154C">
        <w:rPr/>
        <w:t xml:space="preserve"> around nine</w:t>
      </w:r>
      <w:r w:rsidR="016F06CE">
        <w:rPr/>
        <w:t xml:space="preserve"> months after the end of the calendar year</w:t>
      </w:r>
      <w:r w:rsidR="683AA292">
        <w:rPr/>
        <w:t xml:space="preserve">. </w:t>
      </w:r>
      <w:r w:rsidR="5DED5D96">
        <w:rPr/>
        <w:t>We</w:t>
      </w:r>
      <w:r w:rsidR="5DED5D96">
        <w:rPr/>
        <w:t xml:space="preserve"> </w:t>
      </w:r>
      <w:r w:rsidR="5DED5D96">
        <w:rPr/>
        <w:t>don’t</w:t>
      </w:r>
      <w:r w:rsidR="5DED5D96">
        <w:rPr/>
        <w:t xml:space="preserve"> plan to update old data files</w:t>
      </w:r>
      <w:r w:rsidR="5DED5D96">
        <w:rPr/>
        <w:t xml:space="preserve"> </w:t>
      </w:r>
      <w:r w:rsidR="5DED5D96">
        <w:rPr/>
        <w:t>unless necessary</w:t>
      </w:r>
      <w:r w:rsidR="5DED5D96">
        <w:rPr/>
        <w:t>.</w:t>
      </w:r>
    </w:p>
    <w:p w:rsidRPr="00E67001" w:rsidR="00F819C8" w:rsidP="00F819C8" w:rsidRDefault="00F819C8" w14:paraId="503ED319" w14:textId="08AF86E9">
      <w:pPr>
        <w:rPr>
          <w:rStyle w:val="Strong"/>
        </w:rPr>
      </w:pPr>
      <w:r w:rsidRPr="1E6D9981" w:rsidR="00F819C8">
        <w:rPr>
          <w:rStyle w:val="Strong"/>
        </w:rPr>
        <w:t xml:space="preserve">Why </w:t>
      </w:r>
      <w:r w:rsidRPr="1E6D9981" w:rsidR="00E67001">
        <w:rPr>
          <w:rStyle w:val="Strong"/>
        </w:rPr>
        <w:t>is</w:t>
      </w:r>
      <w:r w:rsidRPr="1E6D9981" w:rsidR="00F819C8">
        <w:rPr>
          <w:rStyle w:val="Strong"/>
        </w:rPr>
        <w:t xml:space="preserve"> there no financial data?</w:t>
      </w:r>
    </w:p>
    <w:p w:rsidR="00F819C8" w:rsidP="00F819C8" w:rsidRDefault="00F819C8" w14:paraId="1535501C" w14:textId="34B00C95">
      <w:r>
        <w:t xml:space="preserve">We designed this data to support the review and analysis of service utilization, and it is aggregated based on the services performed. Due to various payment methods for Medicaid, services can be paid individually, have multiple services bundled into one payment, or paid one sum for services covering multiple days or visits. Assigning dollars to these service groupings </w:t>
      </w:r>
      <w:r w:rsidR="00973711">
        <w:t>could</w:t>
      </w:r>
      <w:r>
        <w:t xml:space="preserve"> create misinterpretation of the financial data. </w:t>
      </w:r>
      <w:r w:rsidR="009939C5">
        <w:t>W</w:t>
      </w:r>
      <w:r>
        <w:t>e will look for ways to add meaningful financial data or a separate data product, as appropriate</w:t>
      </w:r>
      <w:r w:rsidR="009939C5">
        <w:t>, in the future</w:t>
      </w:r>
      <w:r>
        <w:t xml:space="preserve">. </w:t>
      </w:r>
    </w:p>
    <w:p w:rsidRPr="00E67001" w:rsidR="00F819C8" w:rsidP="00F819C8" w:rsidRDefault="00F819C8" w14:paraId="394EF679" w14:textId="77777777">
      <w:pPr>
        <w:rPr>
          <w:rStyle w:val="Strong"/>
        </w:rPr>
      </w:pPr>
      <w:r w:rsidRPr="00E67001">
        <w:rPr>
          <w:rStyle w:val="Strong"/>
        </w:rPr>
        <w:t>Why are some services and populations excluded?</w:t>
      </w:r>
    </w:p>
    <w:p w:rsidR="00F819C8" w:rsidP="00F819C8" w:rsidRDefault="00F819C8" w14:paraId="2552518E" w14:textId="490054A7">
      <w:r>
        <w:t xml:space="preserve">Since this product is being made available to the public, we took a cautious approach to certain populations and services. </w:t>
      </w:r>
      <w:r w:rsidR="00BC33D0">
        <w:t>W</w:t>
      </w:r>
      <w:r>
        <w:t xml:space="preserve">e will evaluate these exclusions to determine whether </w:t>
      </w:r>
      <w:r w:rsidR="00BC33D0">
        <w:t xml:space="preserve">we include in the future. </w:t>
      </w:r>
    </w:p>
    <w:p w:rsidRPr="00E67001" w:rsidR="00F819C8" w:rsidP="00F819C8" w:rsidRDefault="00F819C8" w14:paraId="620F8701" w14:textId="77777777">
      <w:pPr>
        <w:rPr>
          <w:rStyle w:val="Strong"/>
        </w:rPr>
      </w:pPr>
      <w:r w:rsidRPr="00E67001">
        <w:rPr>
          <w:rStyle w:val="Strong"/>
        </w:rPr>
        <w:t>Why are some counts suppressed?</w:t>
      </w:r>
    </w:p>
    <w:p w:rsidR="00F819C8" w:rsidP="00F819C8" w:rsidRDefault="78EB665A" w14:paraId="08BB2A14" w14:textId="60DF8E9D">
      <w:r>
        <w:t xml:space="preserve">To protect client privacy, </w:t>
      </w:r>
      <w:r w:rsidR="27FD1477">
        <w:t>HCA</w:t>
      </w:r>
      <w:r>
        <w:t xml:space="preserve"> typically suppress</w:t>
      </w:r>
      <w:r w:rsidR="27FD1477">
        <w:t>es</w:t>
      </w:r>
      <w:r>
        <w:t xml:space="preserve"> numbers smaller than 11, even </w:t>
      </w:r>
      <w:r w:rsidR="7AE7600E">
        <w:t>with aggregated</w:t>
      </w:r>
      <w:r>
        <w:t xml:space="preserve"> data. </w:t>
      </w:r>
      <w:r w:rsidR="45C506C4">
        <w:t>We produce s</w:t>
      </w:r>
      <w:r>
        <w:t xml:space="preserve">ignificant amounts of data </w:t>
      </w:r>
      <w:r w:rsidR="45C506C4">
        <w:t>and share</w:t>
      </w:r>
      <w:r>
        <w:t xml:space="preserve"> with partners</w:t>
      </w:r>
      <w:r w:rsidR="50495771">
        <w:t xml:space="preserve"> and others</w:t>
      </w:r>
      <w:r w:rsidR="45C506C4">
        <w:t>;</w:t>
      </w:r>
      <w:r w:rsidR="127C65AA">
        <w:t xml:space="preserve"> </w:t>
      </w:r>
      <w:r>
        <w:t>small number suppression helps ensure no combination of existing reports and data could potentially create a privacy concern.</w:t>
      </w:r>
    </w:p>
    <w:p w:rsidRPr="00E67001" w:rsidR="00F819C8" w:rsidP="00F819C8" w:rsidRDefault="78EB665A" w14:paraId="0F49E649" w14:textId="4742B232">
      <w:pPr>
        <w:rPr>
          <w:rStyle w:val="Strong"/>
        </w:rPr>
      </w:pPr>
      <w:r w:rsidRPr="00E67001">
        <w:rPr>
          <w:rStyle w:val="Strong"/>
        </w:rPr>
        <w:t>Why d</w:t>
      </w:r>
      <w:r w:rsidRPr="00E67001" w:rsidR="006AB467">
        <w:rPr>
          <w:rStyle w:val="Strong"/>
        </w:rPr>
        <w:t>id</w:t>
      </w:r>
      <w:r w:rsidRPr="00E67001">
        <w:rPr>
          <w:rStyle w:val="Strong"/>
        </w:rPr>
        <w:t xml:space="preserve"> you only include procedure/diagnosis/</w:t>
      </w:r>
      <w:r w:rsidRPr="00E67001" w:rsidR="01A81726">
        <w:rPr>
          <w:rStyle w:val="Strong"/>
        </w:rPr>
        <w:t>other service</w:t>
      </w:r>
      <w:r w:rsidRPr="00E67001">
        <w:rPr>
          <w:rStyle w:val="Strong"/>
        </w:rPr>
        <w:t xml:space="preserve"> codes and not the descriptions? </w:t>
      </w:r>
    </w:p>
    <w:p w:rsidR="00F819C8" w:rsidP="00F819C8" w:rsidRDefault="00F819C8" w14:paraId="211427A8" w14:textId="46C7A27F">
      <w:r>
        <w:t xml:space="preserve">The diagnosis codes, revenue codes, procedure codes, modifiers, and </w:t>
      </w:r>
      <w:r w:rsidR="009B0682">
        <w:t>NDR</w:t>
      </w:r>
      <w:r>
        <w:t xml:space="preserve"> descriptions are copyright and trademarked by the associations and/or entities that maintain th</w:t>
      </w:r>
      <w:r w:rsidR="009B0682">
        <w:t>os</w:t>
      </w:r>
      <w:r>
        <w:t xml:space="preserve">e codes. This allows for limited sharing and use. However, the short and long descriptions </w:t>
      </w:r>
      <w:r w:rsidR="009B0682">
        <w:t>are available</w:t>
      </w:r>
      <w:r>
        <w:t xml:space="preserve"> in </w:t>
      </w:r>
      <w:r w:rsidR="009B0682">
        <w:t xml:space="preserve">our </w:t>
      </w:r>
      <w:r>
        <w:t xml:space="preserve">billing guides and references on </w:t>
      </w:r>
      <w:hyperlink w:tooltip="Visit the HCA website" w:history="1" r:id="rId17">
        <w:r w:rsidRPr="00B43F51" w:rsidR="00D44ACA">
          <w:rPr>
            <w:rStyle w:val="Hyperlink"/>
          </w:rPr>
          <w:t>HCA’s w</w:t>
        </w:r>
        <w:r w:rsidRPr="00B43F51">
          <w:rPr>
            <w:rStyle w:val="Hyperlink"/>
          </w:rPr>
          <w:t>ebsite.</w:t>
        </w:r>
      </w:hyperlink>
    </w:p>
    <w:p w:rsidRPr="00E67001" w:rsidR="00F819C8" w:rsidP="00F819C8" w:rsidRDefault="00F819C8" w14:paraId="1D422728" w14:textId="77777777">
      <w:pPr>
        <w:rPr>
          <w:rStyle w:val="Strong"/>
        </w:rPr>
      </w:pPr>
      <w:r w:rsidRPr="00E67001">
        <w:rPr>
          <w:rStyle w:val="Strong"/>
        </w:rPr>
        <w:t xml:space="preserve">Will you include denied claims and services in a future version? </w:t>
      </w:r>
    </w:p>
    <w:p w:rsidR="00F819C8" w:rsidP="00F819C8" w:rsidRDefault="00F819C8" w14:paraId="0DE4FC2E" w14:textId="18B35F30">
      <w:r>
        <w:t>We currently do not have plans to include denied claims and services in th</w:t>
      </w:r>
      <w:r w:rsidR="009B0682">
        <w:t xml:space="preserve">is </w:t>
      </w:r>
      <w:r>
        <w:t xml:space="preserve">data. </w:t>
      </w:r>
    </w:p>
    <w:p w:rsidRPr="00E67001" w:rsidR="00F819C8" w:rsidP="00F819C8" w:rsidRDefault="00F819C8" w14:paraId="24AB319A" w14:textId="77777777">
      <w:pPr>
        <w:rPr>
          <w:rStyle w:val="Strong"/>
        </w:rPr>
      </w:pPr>
      <w:r w:rsidRPr="00E67001">
        <w:rPr>
          <w:rStyle w:val="Strong"/>
        </w:rPr>
        <w:t>Why is there no provider or facility name in all the data fields?</w:t>
      </w:r>
    </w:p>
    <w:p w:rsidR="00F819C8" w:rsidP="2370D6EB" w:rsidRDefault="00F819C8" w14:paraId="569A9FF5" w14:textId="792C7195">
      <w:r>
        <w:t xml:space="preserve">The provider and facility national provider identifiers </w:t>
      </w:r>
      <w:r w:rsidR="009B0682">
        <w:t xml:space="preserve">(NPIs) </w:t>
      </w:r>
      <w:r>
        <w:t>are available in the data</w:t>
      </w:r>
      <w:r w:rsidR="009B0682">
        <w:t>.</w:t>
      </w:r>
      <w:r>
        <w:t xml:space="preserve"> Please use resources</w:t>
      </w:r>
      <w:r w:rsidR="715C031C">
        <w:t xml:space="preserve"> such as </w:t>
      </w:r>
      <w:r>
        <w:t xml:space="preserve">the </w:t>
      </w:r>
      <w:hyperlink r:id="rId18">
        <w:r w:rsidRPr="2370D6EB">
          <w:rPr>
            <w:rStyle w:val="Hyperlink"/>
          </w:rPr>
          <w:t>NPI public search</w:t>
        </w:r>
      </w:hyperlink>
      <w:r w:rsidR="003F675E">
        <w:t xml:space="preserve"> </w:t>
      </w:r>
      <w:r>
        <w:t xml:space="preserve">to find </w:t>
      </w:r>
      <w:r w:rsidR="607AB3AA">
        <w:t xml:space="preserve">additional information regarding </w:t>
      </w:r>
      <w:r>
        <w:t>the provider/facility.</w:t>
      </w:r>
    </w:p>
    <w:p w:rsidRPr="00E67001" w:rsidR="00F819C8" w:rsidP="00F819C8" w:rsidRDefault="00F819C8" w14:paraId="04F770FE" w14:textId="7B6EF8BE">
      <w:pPr>
        <w:rPr>
          <w:rStyle w:val="Strong"/>
        </w:rPr>
      </w:pPr>
      <w:r w:rsidRPr="00E67001">
        <w:rPr>
          <w:rStyle w:val="Strong"/>
        </w:rPr>
        <w:lastRenderedPageBreak/>
        <w:t>What</w:t>
      </w:r>
      <w:r w:rsidRPr="00E67001" w:rsidR="00D44ACA">
        <w:rPr>
          <w:rStyle w:val="Strong"/>
        </w:rPr>
        <w:t>’s the difference</w:t>
      </w:r>
      <w:r w:rsidRPr="00E67001">
        <w:rPr>
          <w:rStyle w:val="Strong"/>
        </w:rPr>
        <w:t xml:space="preserve"> between </w:t>
      </w:r>
      <w:r w:rsidRPr="00E67001" w:rsidR="00D44ACA">
        <w:rPr>
          <w:rStyle w:val="Strong"/>
        </w:rPr>
        <w:t>the Washington</w:t>
      </w:r>
      <w:r w:rsidRPr="00E67001" w:rsidR="00EB4734">
        <w:rPr>
          <w:rStyle w:val="Strong"/>
        </w:rPr>
        <w:t xml:space="preserve"> State</w:t>
      </w:r>
      <w:r w:rsidRPr="00E67001" w:rsidR="00D44ACA">
        <w:rPr>
          <w:rStyle w:val="Strong"/>
        </w:rPr>
        <w:t xml:space="preserve"> </w:t>
      </w:r>
      <w:r w:rsidRPr="00E67001">
        <w:rPr>
          <w:rStyle w:val="Strong"/>
        </w:rPr>
        <w:t>All</w:t>
      </w:r>
      <w:r w:rsidRPr="00E67001" w:rsidR="00EB4734">
        <w:rPr>
          <w:rStyle w:val="Strong"/>
        </w:rPr>
        <w:t xml:space="preserve"> </w:t>
      </w:r>
      <w:r w:rsidRPr="00E67001">
        <w:rPr>
          <w:rStyle w:val="Strong"/>
        </w:rPr>
        <w:t xml:space="preserve">Payer Claims Database </w:t>
      </w:r>
      <w:r w:rsidRPr="00E67001" w:rsidR="00D44ACA">
        <w:rPr>
          <w:rStyle w:val="Strong"/>
        </w:rPr>
        <w:t>(WA-APCD)</w:t>
      </w:r>
      <w:r w:rsidRPr="00E67001" w:rsidR="007E04D3">
        <w:rPr>
          <w:rStyle w:val="Strong"/>
        </w:rPr>
        <w:t xml:space="preserve"> </w:t>
      </w:r>
      <w:r w:rsidRPr="00E67001">
        <w:rPr>
          <w:rStyle w:val="Strong"/>
        </w:rPr>
        <w:t>and th</w:t>
      </w:r>
      <w:r w:rsidRPr="00E67001" w:rsidR="007E04D3">
        <w:rPr>
          <w:rStyle w:val="Strong"/>
        </w:rPr>
        <w:t xml:space="preserve">ese </w:t>
      </w:r>
      <w:r w:rsidRPr="00E67001">
        <w:rPr>
          <w:rStyle w:val="Strong"/>
        </w:rPr>
        <w:t>data file</w:t>
      </w:r>
      <w:r w:rsidRPr="00E67001" w:rsidR="007E04D3">
        <w:rPr>
          <w:rStyle w:val="Strong"/>
        </w:rPr>
        <w:t>s</w:t>
      </w:r>
      <w:r w:rsidRPr="00E67001">
        <w:rPr>
          <w:rStyle w:val="Strong"/>
        </w:rPr>
        <w:t>?</w:t>
      </w:r>
    </w:p>
    <w:p w:rsidRPr="00B43F51" w:rsidR="00F819C8" w:rsidP="00F819C8" w:rsidRDefault="00D44ACA" w14:paraId="23B684D6" w14:textId="2EFAE889">
      <w:r>
        <w:t>WA-APCD</w:t>
      </w:r>
      <w:r w:rsidR="00F819C8">
        <w:t xml:space="preserve"> includes information from multiple payers across Washington, not just from Apple Health.</w:t>
      </w:r>
      <w:r w:rsidR="00EB4734">
        <w:t xml:space="preserve"> </w:t>
      </w:r>
      <w:r w:rsidR="009B0682">
        <w:t>WA-APCD</w:t>
      </w:r>
      <w:r w:rsidR="00EB4734">
        <w:t xml:space="preserve"> also </w:t>
      </w:r>
      <w:r w:rsidR="00F819C8">
        <w:t>includes payment information</w:t>
      </w:r>
      <w:r w:rsidR="009B0682">
        <w:t>—wh</w:t>
      </w:r>
      <w:r w:rsidR="00F819C8">
        <w:t>ere this</w:t>
      </w:r>
      <w:r w:rsidR="009B0682">
        <w:t xml:space="preserve"> </w:t>
      </w:r>
      <w:r w:rsidR="00F819C8">
        <w:t xml:space="preserve">data only contains client and service information. </w:t>
      </w:r>
      <w:r>
        <w:t xml:space="preserve">Visit </w:t>
      </w:r>
      <w:r w:rsidR="00EB4734">
        <w:t xml:space="preserve">the </w:t>
      </w:r>
      <w:hyperlink w:tooltip="Visit the WA-APCD page" w:history="1" r:id="rId19">
        <w:r w:rsidRPr="00B43F51" w:rsidR="00EB4734">
          <w:rPr>
            <w:rStyle w:val="Hyperlink"/>
          </w:rPr>
          <w:t>WA-APCD page</w:t>
        </w:r>
      </w:hyperlink>
      <w:r w:rsidRPr="00B43F51" w:rsidR="00973711">
        <w:t xml:space="preserve"> to see what data is available. </w:t>
      </w:r>
    </w:p>
    <w:p w:rsidRPr="00E67001" w:rsidR="00F819C8" w:rsidP="00F819C8" w:rsidRDefault="00F819C8" w14:paraId="2C12C0F0" w14:textId="5446AFF2">
      <w:pPr>
        <w:rPr>
          <w:rStyle w:val="Strong"/>
        </w:rPr>
      </w:pPr>
      <w:r w:rsidRPr="00E67001">
        <w:rPr>
          <w:rStyle w:val="Strong"/>
        </w:rPr>
        <w:t xml:space="preserve">Why is this information different than </w:t>
      </w:r>
      <w:r w:rsidRPr="00E67001" w:rsidR="009B0682">
        <w:rPr>
          <w:rStyle w:val="Strong"/>
        </w:rPr>
        <w:t xml:space="preserve">the </w:t>
      </w:r>
      <w:r w:rsidRPr="00E67001">
        <w:rPr>
          <w:rStyle w:val="Strong"/>
        </w:rPr>
        <w:t xml:space="preserve">data I received as part of a public records request? </w:t>
      </w:r>
    </w:p>
    <w:p w:rsidR="00F819C8" w:rsidP="00F819C8" w:rsidRDefault="003A2A75" w14:paraId="66807DB1" w14:textId="6B499DD0">
      <w:r w:rsidR="003A2A75">
        <w:rPr/>
        <w:t>Because of</w:t>
      </w:r>
      <w:r w:rsidR="00F819C8">
        <w:rPr/>
        <w:t xml:space="preserve"> the complexity of Apple Health data, minor differences in requests and data design lead to slightly different answers</w:t>
      </w:r>
      <w:r w:rsidR="003A2A75">
        <w:rPr/>
        <w:t>,</w:t>
      </w:r>
      <w:r w:rsidR="00F819C8">
        <w:rPr/>
        <w:t xml:space="preserve"> depending on the data request and timing. Since </w:t>
      </w:r>
      <w:r w:rsidR="00922080">
        <w:rPr/>
        <w:t xml:space="preserve">we developed </w:t>
      </w:r>
      <w:r w:rsidR="00F819C8">
        <w:rPr/>
        <w:t xml:space="preserve">these data files </w:t>
      </w:r>
      <w:r w:rsidR="00922080">
        <w:rPr/>
        <w:t>f</w:t>
      </w:r>
      <w:r w:rsidR="00F819C8">
        <w:rPr/>
        <w:t xml:space="preserve">or broad public use, the </w:t>
      </w:r>
      <w:r w:rsidR="00E03B32">
        <w:rPr/>
        <w:t>data that’s</w:t>
      </w:r>
      <w:r w:rsidR="00F819C8">
        <w:rPr/>
        <w:t xml:space="preserve"> included may be different than a product </w:t>
      </w:r>
      <w:r w:rsidR="00E03B32">
        <w:rPr/>
        <w:t xml:space="preserve">made </w:t>
      </w:r>
      <w:r w:rsidR="00F819C8">
        <w:rPr/>
        <w:t xml:space="preserve">available </w:t>
      </w:r>
      <w:r w:rsidR="00E03B32">
        <w:rPr/>
        <w:t>via a public records</w:t>
      </w:r>
      <w:r w:rsidR="00DE45C7">
        <w:rPr/>
        <w:t>/disclosure request.</w:t>
      </w:r>
    </w:p>
    <w:p w:rsidRPr="00E67001" w:rsidR="00F819C8" w:rsidP="00F819C8" w:rsidRDefault="00F819C8" w14:paraId="51D9B46C" w14:textId="6F6EC8DE">
      <w:pPr>
        <w:rPr>
          <w:rStyle w:val="Strong"/>
        </w:rPr>
      </w:pPr>
      <w:r w:rsidRPr="00E67001">
        <w:rPr>
          <w:rStyle w:val="Strong"/>
        </w:rPr>
        <w:t>If th</w:t>
      </w:r>
      <w:r w:rsidRPr="00E67001" w:rsidR="00062C71">
        <w:rPr>
          <w:rStyle w:val="Strong"/>
        </w:rPr>
        <w:t>is</w:t>
      </w:r>
      <w:r w:rsidRPr="00E67001">
        <w:rPr>
          <w:rStyle w:val="Strong"/>
        </w:rPr>
        <w:t xml:space="preserve"> data do</w:t>
      </w:r>
      <w:r w:rsidRPr="00E67001" w:rsidR="00062C71">
        <w:rPr>
          <w:rStyle w:val="Strong"/>
        </w:rPr>
        <w:t>es</w:t>
      </w:r>
      <w:r w:rsidRPr="00E67001">
        <w:rPr>
          <w:rStyle w:val="Strong"/>
        </w:rPr>
        <w:t>n’t meet my needs, how can I request different types of data?</w:t>
      </w:r>
    </w:p>
    <w:p w:rsidR="0096652A" w:rsidP="00F819C8" w:rsidRDefault="00F819C8" w14:paraId="700303CE" w14:textId="506B2A95">
      <w:r>
        <w:t xml:space="preserve">For a public </w:t>
      </w:r>
      <w:r w:rsidR="00C825DD">
        <w:t>record/</w:t>
      </w:r>
      <w:r>
        <w:t xml:space="preserve">disclosure request, visit our </w:t>
      </w:r>
      <w:hyperlink w:tooltip="HCA's public disclosure request page" w:history="1" r:id="rId20">
        <w:r w:rsidRPr="00B43F51">
          <w:rPr>
            <w:rStyle w:val="Hyperlink"/>
          </w:rPr>
          <w:t>public disclosure request page</w:t>
        </w:r>
      </w:hyperlink>
      <w:r w:rsidRPr="00B43F51" w:rsidR="00D44ACA">
        <w:t>.</w:t>
      </w:r>
      <w:r w:rsidR="00D44ACA">
        <w:t xml:space="preserve"> </w:t>
      </w:r>
      <w:r>
        <w:t xml:space="preserve">For more information about HCA data and other available data reports, </w:t>
      </w:r>
      <w:r w:rsidR="00062C71">
        <w:t>see</w:t>
      </w:r>
      <w:r>
        <w:t xml:space="preserve"> our </w:t>
      </w:r>
      <w:hyperlink w:tooltip="View our data and reports page" w:history="1" r:id="rId21">
        <w:r w:rsidRPr="00B43F51">
          <w:rPr>
            <w:rStyle w:val="Hyperlink"/>
          </w:rPr>
          <w:t xml:space="preserve">HCA data </w:t>
        </w:r>
        <w:r w:rsidRPr="00B43F51" w:rsidR="00D44ACA">
          <w:rPr>
            <w:rStyle w:val="Hyperlink"/>
          </w:rPr>
          <w:t xml:space="preserve">and reports </w:t>
        </w:r>
        <w:r w:rsidRPr="00B43F51">
          <w:rPr>
            <w:rStyle w:val="Hyperlink"/>
          </w:rPr>
          <w:t>page</w:t>
        </w:r>
      </w:hyperlink>
      <w:r w:rsidRPr="00B43F51" w:rsidR="00D44ACA">
        <w:t>.</w:t>
      </w:r>
    </w:p>
    <w:p w:rsidR="00E733F9" w:rsidP="00E733F9" w:rsidRDefault="00E733F9" w14:paraId="2DCE5F14" w14:textId="764EE927">
      <w:pPr>
        <w:pStyle w:val="Heading1"/>
      </w:pPr>
      <w:bookmarkStart w:name="_Toc463296281" w:id="35"/>
      <w:bookmarkStart w:name="_Toc237598613" w:id="36"/>
      <w:r>
        <w:t xml:space="preserve">Links and </w:t>
      </w:r>
      <w:r w:rsidR="00612BA4">
        <w:t>o</w:t>
      </w:r>
      <w:r>
        <w:t xml:space="preserve">ther </w:t>
      </w:r>
      <w:r w:rsidR="00612BA4">
        <w:t>r</w:t>
      </w:r>
      <w:r>
        <w:t>esources</w:t>
      </w:r>
      <w:bookmarkEnd w:id="35"/>
      <w:bookmarkEnd w:id="36"/>
    </w:p>
    <w:p w:rsidRPr="00B43F51" w:rsidR="00E733F9" w:rsidP="00B43F51" w:rsidRDefault="0F148B45" w14:paraId="61223ECE" w14:textId="7F2BFE5B">
      <w:pPr>
        <w:pStyle w:val="ListBullet"/>
      </w:pPr>
      <w:hyperlink r:id="rId22">
        <w:r w:rsidRPr="06A7F5FC">
          <w:rPr>
            <w:rStyle w:val="Hyperlink"/>
          </w:rPr>
          <w:t xml:space="preserve">HCA </w:t>
        </w:r>
        <w:r w:rsidRPr="06A7F5FC" w:rsidR="7639BC97">
          <w:rPr>
            <w:rStyle w:val="Hyperlink"/>
          </w:rPr>
          <w:t>w</w:t>
        </w:r>
        <w:r w:rsidRPr="06A7F5FC">
          <w:rPr>
            <w:rStyle w:val="Hyperlink"/>
          </w:rPr>
          <w:t>ebsite</w:t>
        </w:r>
      </w:hyperlink>
    </w:p>
    <w:p w:rsidRPr="00B43F51" w:rsidR="00E733F9" w:rsidP="00B43F51" w:rsidRDefault="00E733F9" w14:paraId="496811D3" w14:textId="4C172EA4">
      <w:pPr>
        <w:pStyle w:val="ListBullet"/>
      </w:pPr>
      <w:hyperlink w:tooltip="View our data strategy" w:history="1" r:id="rId23">
        <w:r w:rsidRPr="00B43F51">
          <w:rPr>
            <w:rStyle w:val="Hyperlink"/>
          </w:rPr>
          <w:t xml:space="preserve">HCA </w:t>
        </w:r>
        <w:r w:rsidRPr="00B43F51" w:rsidR="00612BA4">
          <w:rPr>
            <w:rStyle w:val="Hyperlink"/>
          </w:rPr>
          <w:t>d</w:t>
        </w:r>
        <w:r w:rsidRPr="00B43F51">
          <w:rPr>
            <w:rStyle w:val="Hyperlink"/>
          </w:rPr>
          <w:t xml:space="preserve">ata </w:t>
        </w:r>
        <w:r w:rsidRPr="00B43F51" w:rsidR="00612BA4">
          <w:rPr>
            <w:rStyle w:val="Hyperlink"/>
          </w:rPr>
          <w:t>s</w:t>
        </w:r>
        <w:r w:rsidRPr="00B43F51">
          <w:rPr>
            <w:rStyle w:val="Hyperlink"/>
          </w:rPr>
          <w:t>trategy</w:t>
        </w:r>
      </w:hyperlink>
      <w:r w:rsidRPr="00B43F51">
        <w:t xml:space="preserve"> </w:t>
      </w:r>
    </w:p>
    <w:p w:rsidR="0094410E" w:rsidP="0094410E" w:rsidRDefault="65CF2AFA" w14:paraId="06E557E8" w14:textId="77777777">
      <w:r>
        <w:t xml:space="preserve">If you have questions about the data or this document, please contact our </w:t>
      </w:r>
      <w:hyperlink r:id="rId24">
        <w:r w:rsidRPr="06A7F5FC">
          <w:rPr>
            <w:rStyle w:val="Hyperlink"/>
          </w:rPr>
          <w:t>Data Governance team</w:t>
        </w:r>
      </w:hyperlink>
      <w:r>
        <w:t>.</w:t>
      </w:r>
    </w:p>
    <w:p w:rsidRPr="008646EF" w:rsidR="00B34DD8" w:rsidP="008646EF" w:rsidRDefault="00B34DD8" w14:paraId="1BF971C7" w14:textId="77777777"/>
    <w:p w:rsidR="00B976BB" w:rsidP="004900D4" w:rsidRDefault="00B976BB" w14:paraId="3FC60F9D" w14:textId="77777777"/>
    <w:sectPr w:rsidR="00B976BB" w:rsidSect="00505CF3">
      <w:pgSz w:w="12240" w:h="15840" w:orient="portrait"/>
      <w:pgMar w:top="1440" w:right="1440" w:bottom="720" w:left="1440" w:header="720" w:footer="288" w:gutter="0"/>
      <w:cols w:space="720"/>
      <w:docGrid w:linePitch="360"/>
      <w:footerReference w:type="first" r:id="Rdd02ad10c6fe4c3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94044" w:rsidP="00217D29" w:rsidRDefault="00494044" w14:paraId="5C5E653F" w14:textId="77777777">
      <w:pPr>
        <w:spacing w:after="0" w:line="240" w:lineRule="auto"/>
      </w:pPr>
      <w:r>
        <w:separator/>
      </w:r>
    </w:p>
  </w:endnote>
  <w:endnote w:type="continuationSeparator" w:id="0">
    <w:p w:rsidR="00494044" w:rsidP="00217D29" w:rsidRDefault="00494044" w14:paraId="5248079D"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urce Sans Pro">
    <w:panose1 w:val="020B0503030403020204"/>
    <w:charset w:val="00"/>
    <w:family w:val="swiss"/>
    <w:pitch w:val="variable"/>
    <w:sig w:usb0="600002F7" w:usb1="02000001" w:usb2="00000000" w:usb3="00000000" w:csb0="0000019F" w:csb1="00000000"/>
    <w:embedRegular w:fontKey="{B3B4C4DC-5EB5-42FF-B817-68E54FDD9F92}" r:id="rId1"/>
    <w:embedBold w:fontKey="{507B94CE-08D6-4E52-89E1-12A4209E2030}" r:id="rId2"/>
  </w:font>
  <w:font w:name="Nunito">
    <w:panose1 w:val="00000000000000000000"/>
    <w:charset w:val="00"/>
    <w:family w:val="auto"/>
    <w:pitch w:val="variable"/>
    <w:sig w:usb0="A00002FF" w:usb1="5000204B" w:usb2="00000000" w:usb3="00000000" w:csb0="00000197" w:csb1="00000000"/>
    <w:embedRegular w:fontKey="{DC016E36-63EB-4A58-B1B1-25831A87CE81}" r:id="rId3"/>
    <w:embedBold w:fontKey="{5951C6C8-BBDF-4DF8-8A9C-F972AAD2958B}" r:id="rId4"/>
  </w:font>
  <w:font w:name="MS Gothic">
    <w:altName w:val="ＭＳ ゴシック"/>
    <w:panose1 w:val="020B0609070205080204"/>
    <w:charset w:val="80"/>
    <w:family w:val="modern"/>
    <w:pitch w:val="fixed"/>
    <w:sig w:usb0="E00002FF" w:usb1="6AC7FDFB" w:usb2="08000012" w:usb3="00000000" w:csb0="0002009F" w:csb1="00000000"/>
  </w:font>
  <w:font w:name="Source Sans Pro Light">
    <w:panose1 w:val="020B0403030403020204"/>
    <w:charset w:val="00"/>
    <w:family w:val="swiss"/>
    <w:pitch w:val="variable"/>
    <w:sig w:usb0="600002F7" w:usb1="02000001" w:usb2="00000000" w:usb3="00000000" w:csb0="0000019F" w:csb1="00000000"/>
    <w:embedRegular w:fontKey="{89E9D649-7AC9-4F3C-AFC8-EFDADC7395D8}" r:id="rId5"/>
  </w:font>
  <w:font w:name="Source Sans Pro SemiBold">
    <w:panose1 w:val="020B0603030403020204"/>
    <w:charset w:val="00"/>
    <w:family w:val="swiss"/>
    <w:pitch w:val="variable"/>
    <w:sig w:usb0="600002F7" w:usb1="02000001" w:usb2="00000000" w:usb3="00000000" w:csb0="0000019F" w:csb1="00000000"/>
    <w:embedRegular w:fontKey="{FAA10DD2-A240-4884-AAE5-42D1D296D5FC}" r:id="rId6"/>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w:fontKey="{4E064570-4446-454E-A45B-F28387A5A4DC}" r:id="rId7"/>
  </w:font>
  <w:font w:name="Segoe UI Semibold">
    <w:panose1 w:val="020B0702040204020203"/>
    <w:charset w:val="00"/>
    <w:family w:val="swiss"/>
    <w:pitch w:val="variable"/>
    <w:sig w:usb0="E4002EFF" w:usb1="C000E47F" w:usb2="00000009" w:usb3="00000000" w:csb0="000001FF" w:csb1="00000000"/>
    <w:embedRegular w:fontKey="{AB544886-6309-4E28-9778-0FB7B3FD5BDB}" r:id="rI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mc:Ignorable="w14 w15 w16se w16cid w16 w16cex w16sdtdh w16sdtfl w16du wp14">
  <w:sdt>
    <w:sdtPr>
      <w:id w:val="-1452631361"/>
      <w:docPartObj>
        <w:docPartGallery w:val="Page Numbers (Bottom of Page)"/>
        <w:docPartUnique/>
      </w:docPartObj>
    </w:sdtPr>
    <w:sdtEndPr/>
    <w:sdtContent>
      <w:p w:rsidR="001C5766" w:rsidP="00B222C2" w:rsidRDefault="00F22AD3" w14:paraId="0E02119C" w14:textId="04F68E0B">
        <w:pPr>
          <w:pStyle w:val="Footer"/>
        </w:pPr>
        <w:r w:rsidR="61A10461">
          <w:rPr/>
          <w:t>Data Guide for HCA’s public-facing Medicaid data</w:t>
        </w:r>
      </w:p>
      <w:p w:rsidR="00ED3AFD" w:rsidP="61A10461" w:rsidRDefault="00F22AD3" w14:paraId="006A4F63" w14:textId="2CDDBAA4">
        <w:pPr>
          <w:pStyle w:val="Footer"/>
          <w:suppressLineNumbers w:val="0"/>
          <w:bidi w:val="0"/>
          <w:spacing w:before="0" w:beforeAutospacing="off" w:after="0" w:afterAutospacing="off" w:line="240" w:lineRule="auto"/>
          <w:ind w:left="0" w:right="0"/>
          <w:jc w:val="right"/>
        </w:pPr>
        <w:r w:rsidR="61A10461">
          <w:rPr/>
          <w:t xml:space="preserve">August </w:t>
        </w:r>
        <w:r w:rsidR="61A10461">
          <w:rPr/>
          <w:t>2026</w:t>
        </w:r>
      </w:p>
      <w:p w:rsidR="001C5766" w:rsidP="00B222C2" w:rsidRDefault="001012A4" w14:paraId="097447E9" w14:textId="77777777">
        <w:pPr>
          <w:pStyle w:val="Footer"/>
        </w:pPr>
        <w:r w:rsidRPr="00834825">
          <w:rPr>
            <w:noProof/>
          </w:rPr>
          <mc:AlternateContent>
            <mc:Choice Requires="wpg">
              <w:drawing>
                <wp:inline distT="0" distB="0" distL="0" distR="0" wp14:anchorId="433271D3" wp14:editId="5DFA6358">
                  <wp:extent cx="4103889" cy="68580"/>
                  <wp:effectExtent l="0" t="0" r="0" b="0"/>
                  <wp:docPr id="6" name="Group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4103889" cy="68580"/>
                            <a:chOff x="0" y="0"/>
                            <a:chExt cx="4087906" cy="0"/>
                          </a:xfrm>
                        </wpg:grpSpPr>
                        <wps:wsp>
                          <wps:cNvPr id="7" name="Straight Connector 7"/>
                          <wps:cNvCnPr/>
                          <wps:spPr>
                            <a:xfrm>
                              <a:off x="0" y="0"/>
                              <a:ext cx="1463040" cy="0"/>
                            </a:xfrm>
                            <a:prstGeom prst="line">
                              <a:avLst/>
                            </a:prstGeom>
                          </wps:spPr>
                          <wps:style>
                            <a:lnRef idx="3">
                              <a:schemeClr val="accent6"/>
                            </a:lnRef>
                            <a:fillRef idx="0">
                              <a:schemeClr val="accent6"/>
                            </a:fillRef>
                            <a:effectRef idx="2">
                              <a:schemeClr val="accent6"/>
                            </a:effectRef>
                            <a:fontRef idx="minor">
                              <a:schemeClr val="tx1"/>
                            </a:fontRef>
                          </wps:style>
                          <wps:bodyPr/>
                        </wps:wsp>
                        <wps:wsp>
                          <wps:cNvPr id="8" name="Straight Connector 8"/>
                          <wps:cNvCnPr/>
                          <wps:spPr>
                            <a:xfrm>
                              <a:off x="1489521" y="0"/>
                              <a:ext cx="1460558" cy="0"/>
                            </a:xfrm>
                            <a:prstGeom prst="line">
                              <a:avLst/>
                            </a:prstGeom>
                          </wps:spPr>
                          <wps:style>
                            <a:lnRef idx="3">
                              <a:schemeClr val="accent2"/>
                            </a:lnRef>
                            <a:fillRef idx="0">
                              <a:schemeClr val="accent2"/>
                            </a:fillRef>
                            <a:effectRef idx="2">
                              <a:schemeClr val="accent2"/>
                            </a:effectRef>
                            <a:fontRef idx="minor">
                              <a:schemeClr val="tx1"/>
                            </a:fontRef>
                          </wps:style>
                          <wps:bodyPr/>
                        </wps:wsp>
                        <wps:wsp>
                          <wps:cNvPr id="9" name="Straight Connector 9"/>
                          <wps:cNvCnPr/>
                          <wps:spPr>
                            <a:xfrm flipH="1">
                              <a:off x="2974904" y="0"/>
                              <a:ext cx="731520" cy="0"/>
                            </a:xfrm>
                            <a:prstGeom prst="line">
                              <a:avLst/>
                            </a:prstGeom>
                          </wps:spPr>
                          <wps:style>
                            <a:lnRef idx="3">
                              <a:schemeClr val="accent1"/>
                            </a:lnRef>
                            <a:fillRef idx="0">
                              <a:schemeClr val="accent1"/>
                            </a:fillRef>
                            <a:effectRef idx="2">
                              <a:schemeClr val="accent1"/>
                            </a:effectRef>
                            <a:fontRef idx="minor">
                              <a:schemeClr val="tx1"/>
                            </a:fontRef>
                          </wps:style>
                          <wps:bodyPr/>
                        </wps:wsp>
                        <wps:wsp>
                          <wps:cNvPr id="10" name="Straight Connector 10"/>
                          <wps:cNvCnPr/>
                          <wps:spPr>
                            <a:xfrm flipH="1">
                              <a:off x="3732076" y="0"/>
                              <a:ext cx="355830" cy="0"/>
                            </a:xfrm>
                            <a:prstGeom prst="line">
                              <a:avLst/>
                            </a:prstGeom>
                          </wps:spPr>
                          <wps:style>
                            <a:lnRef idx="3">
                              <a:schemeClr val="accent3"/>
                            </a:lnRef>
                            <a:fillRef idx="0">
                              <a:schemeClr val="accent3"/>
                            </a:fillRef>
                            <a:effectRef idx="2">
                              <a:schemeClr val="accent3"/>
                            </a:effectRef>
                            <a:fontRef idx="minor">
                              <a:schemeClr val="tx1"/>
                            </a:fontRef>
                          </wps:style>
                          <wps:bodyPr/>
                        </wps:wsp>
                      </wpg:wgp>
                    </a:graphicData>
                  </a:graphic>
                </wp:inline>
              </w:drawing>
            </mc:Choice>
            <mc:Fallback xmlns:adec="http://schemas.microsoft.com/office/drawing/2017/decorative" xmlns:a="http://schemas.openxmlformats.org/drawingml/2006/main">
              <w:pict>
                <v:group id="Group 6" style="width:323.15pt;height:5.4pt;mso-position-horizontal-relative:char;mso-position-vertical-relative:line" alt="&quot;&quot;" coordsize="40879,0" o:spid="_x0000_s1026" w14:anchorId="6D096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vMrowIAAIgLAAAOAAAAZHJzL2Uyb0RvYy54bWzcVstu3CAU3VfqPyD2jV8zY48VTxZJmy6q&#10;NmraDyAY20g2ICDjmb/vhbGd5qVpXLWRsrGNuec+DocLp2e7rkVbpg2XosDRSYgRE1SWXNQF/vnj&#10;04cMI2OJKEkrBSvwnhl8tnn/7rRXOYtlI9uSaQROhMl7VeDGWpUHgaEN64g5kYoJmKyk7oiFoa6D&#10;UpMevHdtEIfhKuilLpWWlBkDfy8Ok3jj/VcVo/ZbVRlmUVtgyM36p/bPG/cMNqckrzVRDadDGmRG&#10;Fh3hAoJOri6IJehW80euOk61NLKyJ1R2gawqTpmvAaqJwgfVXGp5q3wtdd7XaqIJqH3A02y39Ov2&#10;UqtrdaWBiV7VwIUfuVp2le7cG7JEO0/ZfqKM7Syi8HMRhUmWrTGiMLfKltlAKW2A90co2nwccWGW&#10;rsPVAecxwRgwuJdGr0AY5q5283e1XzdEMU+pyaH2K414WeAUI0E6kOe11YTXjUXnUggQj9QodRpx&#10;WYD5uRh4MrkByv6UpGixSsIFyM+RdL9Ykitt7CWTHXIfBW65cPmRnGy/GAuhgZfRBAYukUNo/2X3&#10;LXPGrfjOKigFViTxaL+B2Hmr0ZaA9AmlTNiVKwX8eWsHq3jbTsDwOHCwd1DmN9cEjo+DJ4SPLIWd&#10;wB0XUj/lwO6iIeXqYD8ycKjbUXAjy71fFE8NKOWwWP9cMtDXnpVM9iLJRItsvYwjjEZxALnDLgHh&#10;hMslhHpl4cRzhTMCZwlnBL8t4UCvfFY46+PCQVXL1Wc4av1+GVpzvE4X63DxlITSJFrGr996xn38&#10;4tYzAmcpaAS/LQVFsJzPSggmj55XT2ooSZM4TOFEftyGEuhByetrKJnbhUbgLA2N4P+mIX//geue&#10;P6qHq6m7T/4+9ufg3QV68wsAAP//AwBQSwMEFAAGAAgAAAAhAIhSQLjbAAAABAEAAA8AAABkcnMv&#10;ZG93bnJldi54bWxMj0FLw0AQhe+C/2EZwZvdxGooaTalFPVUBFtBepsm0yQ0Oxuy2yT9945e9PJg&#10;eI/3vslWk23VQL1vHBuIZxEo4sKVDVcGPvevDwtQPiCX2DomA1fysMpvbzJMSzfyBw27UCkpYZ+i&#10;gTqELtXaFzVZ9DPXEYt3cr3FIGdf6bLHUcptqx+jKNEWG5aFGjva1FScdxdr4G3EcT2PX4bt+bS5&#10;HvbP71/bmIy5v5vWS1CBpvAXhh98QYdcmI7uwqVXrQF5JPyqeMlTMgd1lFC0AJ1n+j98/g0AAP//&#10;AwBQSwECLQAUAAYACAAAACEAtoM4kv4AAADhAQAAEwAAAAAAAAAAAAAAAAAAAAAAW0NvbnRlbnRf&#10;VHlwZXNdLnhtbFBLAQItABQABgAIAAAAIQA4/SH/1gAAAJQBAAALAAAAAAAAAAAAAAAAAC8BAABf&#10;cmVscy8ucmVsc1BLAQItABQABgAIAAAAIQAj4vMrowIAAIgLAAAOAAAAAAAAAAAAAAAAAC4CAABk&#10;cnMvZTJvRG9jLnhtbFBLAQItABQABgAIAAAAIQCIUkC42wAAAAQBAAAPAAAAAAAAAAAAAAAAAP0E&#10;AABkcnMvZG93bnJldi54bWxQSwUGAAAAAAQABADzAAAABQYAAAAA&#10;">
                  <v:line id="Straight Connector 7" style="position:absolute;visibility:visible;mso-wrap-style:square" o:spid="_x0000_s1027" strokecolor="#f2a900 [3209]" strokeweight="1.5pt" o:connectortype="straight" from="0,0" to="14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kWkwQAAANoAAAAPAAAAZHJzL2Rvd25yZXYueG1sRI9Bi8Iw&#10;FITvC/6H8ARva2oRV6tRZFnByx6sIh4fzbMtNi8libX+e7Mg7HGYmW+Y1aY3jejI+dqygsk4AUFc&#10;WF1zqeB03H3OQfiArLGxTAqe5GGzHnysMNP2wQfq8lCKCGGfoYIqhDaT0hcVGfRj2xJH72qdwRCl&#10;K6V2+Ihw08g0SWbSYM1xocKWvisqbvndKEh/72k7y6fn/seFzl/qxQLPWqnRsN8uQQTqw3/43d5r&#10;BV/wdyXeALl+AQAA//8DAFBLAQItABQABgAIAAAAIQDb4fbL7gAAAIUBAAATAAAAAAAAAAAAAAAA&#10;AAAAAABbQ29udGVudF9UeXBlc10ueG1sUEsBAi0AFAAGAAgAAAAhAFr0LFu/AAAAFQEAAAsAAAAA&#10;AAAAAAAAAAAAHwEAAF9yZWxzLy5yZWxzUEsBAi0AFAAGAAgAAAAhAEeWRaTBAAAA2gAAAA8AAAAA&#10;AAAAAAAAAAAABwIAAGRycy9kb3ducmV2LnhtbFBLBQYAAAAAAwADALcAAAD1AgAAAAA=&#10;">
                    <v:stroke joinstyle="miter"/>
                  </v:line>
                  <v:line id="Straight Connector 8" style="position:absolute;visibility:visible;mso-wrap-style:square" o:spid="_x0000_s1028" strokecolor="#97d700 [3205]" strokeweight="1.5pt" o:connectortype="straight" from="14895,0" to="29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XF0wAAAANoAAAAPAAAAZHJzL2Rvd25yZXYueG1sRE/NasJA&#10;EL4LvsMyQm+6ibaSpm5EKkIKvah9gCE7TaLZ2ZCdatqn7x4KPX58/5vt6Dp1oyG0ng2kiwQUceVt&#10;y7WBj/NhnoEKgmyx80wGvinAtphONphbf+cj3U5SqxjCIUcDjUifax2qhhyGhe+JI/fpB4cS4VBr&#10;O+A9hrtOL5NkrR22HBsa7Om1oep6+nIG3uTwnl1+Hn2Z0jnrV/vnEp/EmIfZuHsBJTTKv/jPXVoD&#10;cWu8Em+ALn4BAAD//wMAUEsBAi0AFAAGAAgAAAAhANvh9svuAAAAhQEAABMAAAAAAAAAAAAAAAAA&#10;AAAAAFtDb250ZW50X1R5cGVzXS54bWxQSwECLQAUAAYACAAAACEAWvQsW78AAAAVAQAACwAAAAAA&#10;AAAAAAAAAAAfAQAAX3JlbHMvLnJlbHNQSwECLQAUAAYACAAAACEA2kFxdMAAAADaAAAADwAAAAAA&#10;AAAAAAAAAAAHAgAAZHJzL2Rvd25yZXYueG1sUEsFBgAAAAADAAMAtwAAAPQCAAAAAA==&#10;">
                    <v:stroke joinstyle="miter"/>
                  </v:line>
                  <v:line id="Straight Connector 9" style="position:absolute;flip:x;visibility:visible;mso-wrap-style:square" o:spid="_x0000_s1029" strokecolor="#0077c8 [3204]" strokeweight="1.5pt" o:connectortype="straight" from="29749,0" to="37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QhUwgAAANoAAAAPAAAAZHJzL2Rvd25yZXYueG1sRI/RasJA&#10;FETfC/7DcgXfmk36YDV1FVEKRYRqmg+4ZK9JMHs37m41/r1bKPg4zMwZZrEaTCeu5HxrWUGWpCCI&#10;K6tbrhWUP5+vMxA+IGvsLJOCO3lYLUcvC8y1vfGRrkWoRYSwz1FBE0KfS+mrhgz6xPbE0TtZZzBE&#10;6WqpHd4i3HTyLU2n0mDLcaHBnjYNVefi1yjYZu/77ELuIGff211a1kVJl1apyXhYf4AINIRn+L/9&#10;pRXM4e9KvAFy+QAAAP//AwBQSwECLQAUAAYACAAAACEA2+H2y+4AAACFAQAAEwAAAAAAAAAAAAAA&#10;AAAAAAAAW0NvbnRlbnRfVHlwZXNdLnhtbFBLAQItABQABgAIAAAAIQBa9CxbvwAAABUBAAALAAAA&#10;AAAAAAAAAAAAAB8BAABfcmVscy8ucmVsc1BLAQItABQABgAIAAAAIQA4QQhUwgAAANoAAAAPAAAA&#10;AAAAAAAAAAAAAAcCAABkcnMvZG93bnJldi54bWxQSwUGAAAAAAMAAwC3AAAA9gIAAAAA&#10;">
                    <v:stroke joinstyle="miter"/>
                  </v:line>
                  <v:line id="Straight Connector 10" style="position:absolute;flip:x;visibility:visible;mso-wrap-style:square" o:spid="_x0000_s1030" strokecolor="#925d9c [3206]" strokeweight="1.5pt" o:connectortype="straight" from="37320,0" to="40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QxTwgAAANsAAAAPAAAAZHJzL2Rvd25yZXYueG1sRI/BasNA&#10;DETvhf7DokJv9bqBhuJ6E9KWBAdyqdMPEF7FduLVGu/Gdv++OgRym0HSm1G+nl2nRhpC69nAa5KC&#10;Iq68bbk28HvcvryDChHZYueZDPxRgPXq8SHHzPqJf2gsY60EwiFDA02MfaZ1qBpyGBLfE8vs5AeH&#10;UexQazvgJHDX6UWaLrXDliWhwZ6+Gqou5dUJ5dwfvg/b83TaidALV+zfPr0xz0/z5gNUpDnel2/X&#10;hZX60l5+EQF69Q8AAP//AwBQSwECLQAUAAYACAAAACEA2+H2y+4AAACFAQAAEwAAAAAAAAAAAAAA&#10;AAAAAAAAW0NvbnRlbnRfVHlwZXNdLnhtbFBLAQItABQABgAIAAAAIQBa9CxbvwAAABUBAAALAAAA&#10;AAAAAAAAAAAAAB8BAABfcmVscy8ucmVsc1BLAQItABQABgAIAAAAIQCecQxTwgAAANsAAAAPAAAA&#10;AAAAAAAAAAAAAAcCAABkcnMvZG93bnJldi54bWxQSwUGAAAAAAMAAwC3AAAA9gIAAAAA&#10;">
                    <v:stroke joinstyle="miter"/>
                  </v:line>
                  <w10:anchorlock/>
                </v:group>
              </w:pict>
            </mc:Fallback>
          </mc:AlternateContent>
        </w:r>
      </w:p>
      <w:p w:rsidR="00045207" w:rsidP="00B222C2" w:rsidRDefault="00045207" w14:paraId="4CF758F0" w14:textId="77777777">
        <w:pPr>
          <w:pStyle w:val="Footer"/>
        </w:pPr>
        <w:r>
          <w:t xml:space="preserve">Page | </w:t>
        </w:r>
        <w:r>
          <w:fldChar w:fldCharType="begin"/>
        </w:r>
        <w:r>
          <w:instrText xml:space="preserve"> PAGE   \* MERGEFORMAT </w:instrText>
        </w:r>
        <w:r>
          <w:fldChar w:fldCharType="separate"/>
        </w:r>
        <w:r w:rsidR="001012A4">
          <w:rPr>
            <w:noProof/>
          </w:rPr>
          <w:t>6</w:t>
        </w:r>
        <w:r>
          <w:rPr>
            <w:noProof/>
          </w:rPr>
          <w:fldChar w:fldCharType="end"/>
        </w:r>
      </w:p>
    </w:sdtContent>
  </w:sdt>
</w:ftr>
</file>

<file path=word/footer2.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2160"/>
      <w:gridCol w:w="2160"/>
      <w:gridCol w:w="2160"/>
    </w:tblGrid>
    <w:tr w:rsidR="61A10461" w:rsidTr="61A10461" w14:paraId="776D81D3">
      <w:trPr>
        <w:trHeight w:val="300"/>
      </w:trPr>
      <w:tc>
        <w:tcPr>
          <w:tcW w:w="2160" w:type="dxa"/>
          <w:tcMar/>
        </w:tcPr>
        <w:p w:rsidR="61A10461" w:rsidP="61A10461" w:rsidRDefault="61A10461" w14:paraId="6EAE5771" w14:textId="6CA5F9F4">
          <w:pPr>
            <w:pStyle w:val="Header"/>
            <w:bidi w:val="0"/>
            <w:ind w:left="-115"/>
            <w:jc w:val="left"/>
          </w:pPr>
        </w:p>
      </w:tc>
      <w:tc>
        <w:tcPr>
          <w:tcW w:w="2160" w:type="dxa"/>
          <w:tcMar/>
        </w:tcPr>
        <w:p w:rsidR="61A10461" w:rsidP="61A10461" w:rsidRDefault="61A10461" w14:paraId="5054FCED" w14:textId="15A8A49B">
          <w:pPr>
            <w:pStyle w:val="Header"/>
            <w:bidi w:val="0"/>
            <w:jc w:val="center"/>
          </w:pPr>
        </w:p>
      </w:tc>
      <w:tc>
        <w:tcPr>
          <w:tcW w:w="2160" w:type="dxa"/>
          <w:tcMar/>
        </w:tcPr>
        <w:p w:rsidR="61A10461" w:rsidP="61A10461" w:rsidRDefault="61A10461" w14:paraId="290932DA" w14:textId="3232A7F9">
          <w:pPr>
            <w:pStyle w:val="Header"/>
            <w:bidi w:val="0"/>
            <w:ind w:right="-115"/>
            <w:jc w:val="right"/>
          </w:pPr>
        </w:p>
      </w:tc>
    </w:tr>
  </w:tbl>
  <w:p w:rsidR="61A10461" w:rsidP="61A10461" w:rsidRDefault="61A10461" w14:paraId="46B31BA3" w14:textId="6E74EABB">
    <w:pPr>
      <w:pStyle w:val="Footer"/>
      <w:bidi w:val="0"/>
    </w:pPr>
  </w:p>
</w:ftr>
</file>

<file path=word/footer3.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61A10461" w:rsidTr="61A10461" w14:paraId="3E7A1A20">
      <w:trPr>
        <w:trHeight w:val="300"/>
      </w:trPr>
      <w:tc>
        <w:tcPr>
          <w:tcW w:w="3120" w:type="dxa"/>
          <w:tcMar/>
        </w:tcPr>
        <w:p w:rsidR="61A10461" w:rsidP="61A10461" w:rsidRDefault="61A10461" w14:paraId="00D76A7F" w14:textId="329E98EA">
          <w:pPr>
            <w:pStyle w:val="Header"/>
            <w:bidi w:val="0"/>
            <w:ind w:left="-115"/>
            <w:jc w:val="left"/>
          </w:pPr>
        </w:p>
      </w:tc>
      <w:tc>
        <w:tcPr>
          <w:tcW w:w="3120" w:type="dxa"/>
          <w:tcMar/>
        </w:tcPr>
        <w:p w:rsidR="61A10461" w:rsidP="61A10461" w:rsidRDefault="61A10461" w14:paraId="2B644D69" w14:textId="7056DF00">
          <w:pPr>
            <w:pStyle w:val="Header"/>
            <w:bidi w:val="0"/>
            <w:jc w:val="center"/>
          </w:pPr>
        </w:p>
      </w:tc>
      <w:tc>
        <w:tcPr>
          <w:tcW w:w="3120" w:type="dxa"/>
          <w:tcMar/>
        </w:tcPr>
        <w:p w:rsidR="61A10461" w:rsidP="61A10461" w:rsidRDefault="61A10461" w14:paraId="01238FA9" w14:textId="512826A5">
          <w:pPr>
            <w:pStyle w:val="Header"/>
            <w:bidi w:val="0"/>
            <w:ind w:right="-115"/>
            <w:jc w:val="right"/>
          </w:pPr>
        </w:p>
      </w:tc>
    </w:tr>
  </w:tbl>
  <w:p w:rsidR="61A10461" w:rsidP="61A10461" w:rsidRDefault="61A10461" w14:paraId="01710972" w14:textId="62216044">
    <w:pPr>
      <w:pStyle w:val="Footer"/>
      <w:bidi w:val="0"/>
    </w:pPr>
  </w:p>
</w:ftr>
</file>

<file path=word/footer4.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61A10461" w:rsidTr="61A10461" w14:paraId="67DA234E">
      <w:trPr>
        <w:trHeight w:val="300"/>
      </w:trPr>
      <w:tc>
        <w:tcPr>
          <w:tcW w:w="3120" w:type="dxa"/>
          <w:tcMar/>
        </w:tcPr>
        <w:p w:rsidR="61A10461" w:rsidP="61A10461" w:rsidRDefault="61A10461" w14:paraId="2A7593E3" w14:textId="3B8B5940">
          <w:pPr>
            <w:pStyle w:val="Header"/>
            <w:bidi w:val="0"/>
            <w:ind w:left="-115"/>
            <w:jc w:val="left"/>
          </w:pPr>
        </w:p>
      </w:tc>
      <w:tc>
        <w:tcPr>
          <w:tcW w:w="3120" w:type="dxa"/>
          <w:tcMar/>
        </w:tcPr>
        <w:p w:rsidR="61A10461" w:rsidP="61A10461" w:rsidRDefault="61A10461" w14:paraId="374AB0CD" w14:textId="32E96A56">
          <w:pPr>
            <w:pStyle w:val="Header"/>
            <w:bidi w:val="0"/>
            <w:jc w:val="center"/>
          </w:pPr>
        </w:p>
      </w:tc>
      <w:tc>
        <w:tcPr>
          <w:tcW w:w="3120" w:type="dxa"/>
          <w:tcMar/>
        </w:tcPr>
        <w:p w:rsidR="61A10461" w:rsidP="61A10461" w:rsidRDefault="61A10461" w14:paraId="6D5C27E6" w14:textId="4D2D2195">
          <w:pPr>
            <w:pStyle w:val="Header"/>
            <w:bidi w:val="0"/>
            <w:ind w:right="-115"/>
            <w:jc w:val="right"/>
          </w:pPr>
        </w:p>
      </w:tc>
    </w:tr>
  </w:tbl>
  <w:p w:rsidR="61A10461" w:rsidP="61A10461" w:rsidRDefault="61A10461" w14:paraId="79798388" w14:textId="0090ACE6">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94044" w:rsidP="00217D29" w:rsidRDefault="00494044" w14:paraId="3EF57118" w14:textId="77777777">
      <w:pPr>
        <w:spacing w:after="0" w:line="240" w:lineRule="auto"/>
      </w:pPr>
      <w:r>
        <w:separator/>
      </w:r>
    </w:p>
  </w:footnote>
  <w:footnote w:type="continuationSeparator" w:id="0">
    <w:p w:rsidR="00494044" w:rsidP="00217D29" w:rsidRDefault="00494044" w14:paraId="5361002A" w14:textId="77777777">
      <w:pPr>
        <w:spacing w:after="0" w:line="240" w:lineRule="auto"/>
      </w:pPr>
      <w:r>
        <w:continuationSeparator/>
      </w:r>
    </w:p>
  </w:footnote>
  <w:footnote w:id="1">
    <w:p w:rsidR="002C09CA" w:rsidRDefault="002C09CA" w14:paraId="1FA77FC7" w14:textId="4ADF7E06">
      <w:pPr>
        <w:pStyle w:val="FootnoteText"/>
      </w:pPr>
      <w:r>
        <w:rPr>
          <w:rStyle w:val="FootnoteReference"/>
        </w:rPr>
        <w:footnoteRef/>
      </w:r>
      <w:r>
        <w:t xml:space="preserve"> </w:t>
      </w:r>
      <w:r w:rsidRPr="00AC5CF0">
        <w:rPr>
          <w:rStyle w:val="FootnoteChar"/>
        </w:rPr>
        <w:t>In Washington state, we call Medicaid “Apple Health” and use both terms interchangeably.</w:t>
      </w:r>
      <w:r>
        <w:t xml:space="preserve">  </w:t>
      </w:r>
    </w:p>
  </w:footnote>
  <w:footnote w:id="2">
    <w:p w:rsidR="0096652A" w:rsidP="0096652A" w:rsidRDefault="0096652A" w14:paraId="4721EBB0" w14:textId="145EDE2E">
      <w:pPr>
        <w:pStyle w:val="FootnoteText"/>
      </w:pPr>
      <w:r w:rsidRPr="2F586C31">
        <w:rPr>
          <w:rStyle w:val="FootnoteReference"/>
        </w:rPr>
        <w:footnoteRef/>
      </w:r>
      <w:r>
        <w:t xml:space="preserve"> </w:t>
      </w:r>
      <w:r w:rsidRPr="00042091">
        <w:rPr>
          <w:rStyle w:val="FootnoteChar"/>
        </w:rPr>
        <w:t>The</w:t>
      </w:r>
      <w:r w:rsidRPr="00042091">
        <w:t xml:space="preserve"> </w:t>
      </w:r>
      <w:hyperlink w:tooltip="Learn more about HCUP" w:history="1" r:id="rId1">
        <w:r w:rsidRPr="00042091">
          <w:rPr>
            <w:rStyle w:val="Hyperlink"/>
            <w:sz w:val="18"/>
            <w:szCs w:val="18"/>
          </w:rPr>
          <w:t xml:space="preserve">Health Care Cost and Utilization </w:t>
        </w:r>
        <w:r w:rsidRPr="00042091" w:rsidR="003536BC">
          <w:rPr>
            <w:rStyle w:val="Hyperlink"/>
            <w:sz w:val="18"/>
            <w:szCs w:val="18"/>
          </w:rPr>
          <w:t>P</w:t>
        </w:r>
        <w:r w:rsidRPr="00042091">
          <w:rPr>
            <w:rStyle w:val="Hyperlink"/>
            <w:sz w:val="18"/>
            <w:szCs w:val="18"/>
          </w:rPr>
          <w:t>roject</w:t>
        </w:r>
        <w:r w:rsidRPr="00042091" w:rsidR="003536BC">
          <w:rPr>
            <w:rStyle w:val="Hyperlink"/>
            <w:sz w:val="18"/>
            <w:szCs w:val="18"/>
          </w:rPr>
          <w:t xml:space="preserve"> (HCUP)</w:t>
        </w:r>
      </w:hyperlink>
      <w:r w:rsidRPr="00042091">
        <w:t xml:space="preserve"> </w:t>
      </w:r>
      <w:r w:rsidRPr="00042091">
        <w:rPr>
          <w:rStyle w:val="FootnoteChar"/>
        </w:rPr>
        <w:t xml:space="preserve">is part of </w:t>
      </w:r>
      <w:r w:rsidRPr="00042091" w:rsidR="002850FD">
        <w:rPr>
          <w:rStyle w:val="FootnoteChar"/>
        </w:rPr>
        <w:t>CMS’</w:t>
      </w:r>
      <w:r w:rsidRPr="00042091" w:rsidR="002B7613">
        <w:rPr>
          <w:rStyle w:val="FootnoteChar"/>
        </w:rPr>
        <w:t xml:space="preserve"> </w:t>
      </w:r>
      <w:r w:rsidRPr="00042091">
        <w:rPr>
          <w:rStyle w:val="FootnoteChar"/>
        </w:rPr>
        <w:t>Healthcare Reporting and Quality</w:t>
      </w:r>
      <w:r w:rsidRPr="00042091" w:rsidR="002850FD">
        <w:rPr>
          <w:rStyle w:val="FootnoteChar"/>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976BB" w:rsidRDefault="00494044" w14:paraId="2E007DE8" w14:textId="785D310E">
    <w:pPr>
      <w:pStyle w:val="Header"/>
    </w:pPr>
    <w:r>
      <w:rPr>
        <w:noProof/>
      </w:rPr>
      <w:pict w14:anchorId="345693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208344" style="position:absolute;margin-left:0;margin-top:0;width:285.5pt;height:171.3pt;rotation:315;z-index:-251655168;mso-position-horizontal:center;mso-position-horizontal-relative:margin;mso-position-vertical:center;mso-position-vertical-relative:margin" o:spid="_x0000_s1026" o:allowincell="f" fillcolor="silver" stroked="f" type="#_x0000_t136">
          <v:fill opacity=".5"/>
          <v:textpath style="font-family:&quot;Source Sans Pro&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976BB" w:rsidRDefault="00494044" w14:paraId="49F8C7E2" w14:textId="1C79B3E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sdtfl w16du wp14">
  <w:p w:rsidR="00B21ADA" w:rsidP="00B21ADA" w:rsidRDefault="00494044" w14:paraId="6C22DCF0" w14:textId="003CA35E">
    <w:pPr>
      <w:pStyle w:val="Header"/>
    </w:pPr>
    <w:r w:rsidR="61A10461">
      <w:drawing>
        <wp:inline wp14:editId="3A4BBB37" wp14:anchorId="60FCDD04">
          <wp:extent cx="2286000" cy="388056"/>
          <wp:effectExtent l="0" t="0" r="0" b="0"/>
          <wp:docPr id="832502902" name="Picture 832502902">
            <a:extLst>
              <a:ext uri="{C183D7F6-B498-43B3-948B-1728B52AA6E4}">
                <adec:decorative xmlns:adec="http://schemas.microsoft.com/office/drawing/2017/decorative" val="1"/>
              </a:ext>
            </a:extLst>
          </wp:docPr>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32502902" name="Picture 832502902">
                    <a:extLst>
                      <a:ext uri="{C183D7F6-B498-43B3-948B-1728B52AA6E4}">
                        <adec:decorative xmlns:adec="http://schemas.microsoft.com/office/drawing/2017/decorative" val="1"/>
                      </a:ext>
                    </a:extLst>
                  </pic:cNvPr>
                  <pic:cNvPicPr/>
                </pic:nvPicPr>
                <pic:blipFill>
                  <a:blip xmlns:r="http://schemas.openxmlformats.org/officeDocument/2006/relationships" r:embed="rId1" cstate="print">
                    <a:extLst>
                      <a:ext uri="{28A0092B-C50C-407E-A947-70E740481C1C}">
                        <a14:useLocalDpi xmlns:a14="http://schemas.microsoft.com/office/drawing/2010/main" val="0"/>
                      </a:ext>
                    </a:extLst>
                  </a:blip>
                  <a:stretch>
                    <a:fillRect/>
                  </a:stretch>
                </pic:blipFill>
                <pic:spPr>
                  <a:xfrm>
                    <a:off x="0" y="0"/>
                    <a:ext cx="2286000" cy="38805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AC1E71DA"/>
    <w:lvl w:ilvl="0">
      <w:start w:val="1"/>
      <w:numFmt w:val="decimal"/>
      <w:lvlText w:val="%1."/>
      <w:lvlJc w:val="left"/>
      <w:pPr>
        <w:tabs>
          <w:tab w:val="num" w:pos="1080"/>
        </w:tabs>
        <w:ind w:left="1080" w:hanging="360"/>
      </w:pPr>
    </w:lvl>
  </w:abstractNum>
  <w:abstractNum w:abstractNumId="1" w15:restartNumberingAfterBreak="0">
    <w:nsid w:val="FFFFFF7F"/>
    <w:multiLevelType w:val="singleLevel"/>
    <w:tmpl w:val="B868E0B2"/>
    <w:lvl w:ilvl="0">
      <w:start w:val="1"/>
      <w:numFmt w:val="decimal"/>
      <w:lvlText w:val="%1."/>
      <w:lvlJc w:val="left"/>
      <w:pPr>
        <w:tabs>
          <w:tab w:val="num" w:pos="720"/>
        </w:tabs>
        <w:ind w:left="720" w:hanging="360"/>
      </w:pPr>
    </w:lvl>
  </w:abstractNum>
  <w:abstractNum w:abstractNumId="2" w15:restartNumberingAfterBreak="0">
    <w:nsid w:val="FFFFFF82"/>
    <w:multiLevelType w:val="singleLevel"/>
    <w:tmpl w:val="9C7E03A6"/>
    <w:lvl w:ilvl="0">
      <w:start w:val="1"/>
      <w:numFmt w:val="bullet"/>
      <w:lvlText w:val=""/>
      <w:lvlJc w:val="left"/>
      <w:pPr>
        <w:tabs>
          <w:tab w:val="num" w:pos="1080"/>
        </w:tabs>
        <w:ind w:left="1080" w:hanging="360"/>
      </w:pPr>
      <w:rPr>
        <w:rFonts w:hint="default" w:ascii="Symbol" w:hAnsi="Symbol"/>
      </w:rPr>
    </w:lvl>
  </w:abstractNum>
  <w:abstractNum w:abstractNumId="3" w15:restartNumberingAfterBreak="0">
    <w:nsid w:val="FFFFFF83"/>
    <w:multiLevelType w:val="singleLevel"/>
    <w:tmpl w:val="11EE308A"/>
    <w:lvl w:ilvl="0">
      <w:start w:val="1"/>
      <w:numFmt w:val="bullet"/>
      <w:lvlText w:val=""/>
      <w:lvlJc w:val="left"/>
      <w:pPr>
        <w:tabs>
          <w:tab w:val="num" w:pos="720"/>
        </w:tabs>
        <w:ind w:left="720" w:hanging="360"/>
      </w:pPr>
      <w:rPr>
        <w:rFonts w:hint="default" w:ascii="Symbol" w:hAnsi="Symbol"/>
      </w:rPr>
    </w:lvl>
  </w:abstractNum>
  <w:abstractNum w:abstractNumId="4" w15:restartNumberingAfterBreak="0">
    <w:nsid w:val="FFFFFF88"/>
    <w:multiLevelType w:val="singleLevel"/>
    <w:tmpl w:val="AB30D102"/>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F25A1962"/>
    <w:lvl w:ilvl="0">
      <w:start w:val="1"/>
      <w:numFmt w:val="bullet"/>
      <w:lvlText w:val=""/>
      <w:lvlJc w:val="left"/>
      <w:pPr>
        <w:tabs>
          <w:tab w:val="num" w:pos="360"/>
        </w:tabs>
        <w:ind w:left="360" w:hanging="360"/>
      </w:pPr>
      <w:rPr>
        <w:rFonts w:hint="default" w:ascii="Symbol" w:hAnsi="Symbol"/>
      </w:rPr>
    </w:lvl>
  </w:abstractNum>
  <w:abstractNum w:abstractNumId="6" w15:restartNumberingAfterBreak="0">
    <w:nsid w:val="090E4131"/>
    <w:multiLevelType w:val="hybridMultilevel"/>
    <w:tmpl w:val="F448F1B2"/>
    <w:lvl w:ilvl="0" w:tplc="D292A06A">
      <w:start w:val="1"/>
      <w:numFmt w:val="bullet"/>
      <w:lvlText w:val=""/>
      <w:lvlJc w:val="left"/>
      <w:pPr>
        <w:ind w:left="720" w:hanging="360"/>
      </w:pPr>
      <w:rPr>
        <w:rFonts w:hint="default" w:ascii="Symbol" w:hAnsi="Symbol"/>
      </w:rPr>
    </w:lvl>
    <w:lvl w:ilvl="1" w:tplc="ADBE0614">
      <w:start w:val="1"/>
      <w:numFmt w:val="bullet"/>
      <w:lvlText w:val="o"/>
      <w:lvlJc w:val="left"/>
      <w:pPr>
        <w:ind w:left="1440" w:hanging="360"/>
      </w:pPr>
      <w:rPr>
        <w:rFonts w:hint="default" w:ascii="Courier New" w:hAnsi="Courier New"/>
      </w:rPr>
    </w:lvl>
    <w:lvl w:ilvl="2" w:tplc="67B6488A">
      <w:start w:val="1"/>
      <w:numFmt w:val="bullet"/>
      <w:lvlText w:val=""/>
      <w:lvlJc w:val="left"/>
      <w:pPr>
        <w:ind w:left="2160" w:hanging="360"/>
      </w:pPr>
      <w:rPr>
        <w:rFonts w:hint="default" w:ascii="Wingdings" w:hAnsi="Wingdings"/>
      </w:rPr>
    </w:lvl>
    <w:lvl w:ilvl="3" w:tplc="3DBA8114">
      <w:start w:val="1"/>
      <w:numFmt w:val="bullet"/>
      <w:lvlText w:val=""/>
      <w:lvlJc w:val="left"/>
      <w:pPr>
        <w:ind w:left="2880" w:hanging="360"/>
      </w:pPr>
      <w:rPr>
        <w:rFonts w:hint="default" w:ascii="Symbol" w:hAnsi="Symbol"/>
      </w:rPr>
    </w:lvl>
    <w:lvl w:ilvl="4" w:tplc="6D8E3B3A">
      <w:start w:val="1"/>
      <w:numFmt w:val="bullet"/>
      <w:lvlText w:val="o"/>
      <w:lvlJc w:val="left"/>
      <w:pPr>
        <w:ind w:left="3600" w:hanging="360"/>
      </w:pPr>
      <w:rPr>
        <w:rFonts w:hint="default" w:ascii="Courier New" w:hAnsi="Courier New"/>
      </w:rPr>
    </w:lvl>
    <w:lvl w:ilvl="5" w:tplc="A0DA53FA">
      <w:start w:val="1"/>
      <w:numFmt w:val="bullet"/>
      <w:lvlText w:val=""/>
      <w:lvlJc w:val="left"/>
      <w:pPr>
        <w:ind w:left="4320" w:hanging="360"/>
      </w:pPr>
      <w:rPr>
        <w:rFonts w:hint="default" w:ascii="Wingdings" w:hAnsi="Wingdings"/>
      </w:rPr>
    </w:lvl>
    <w:lvl w:ilvl="6" w:tplc="0AACC89A">
      <w:start w:val="1"/>
      <w:numFmt w:val="bullet"/>
      <w:lvlText w:val=""/>
      <w:lvlJc w:val="left"/>
      <w:pPr>
        <w:ind w:left="5040" w:hanging="360"/>
      </w:pPr>
      <w:rPr>
        <w:rFonts w:hint="default" w:ascii="Symbol" w:hAnsi="Symbol"/>
      </w:rPr>
    </w:lvl>
    <w:lvl w:ilvl="7" w:tplc="5CDE2E40">
      <w:start w:val="1"/>
      <w:numFmt w:val="bullet"/>
      <w:lvlText w:val="o"/>
      <w:lvlJc w:val="left"/>
      <w:pPr>
        <w:ind w:left="5760" w:hanging="360"/>
      </w:pPr>
      <w:rPr>
        <w:rFonts w:hint="default" w:ascii="Courier New" w:hAnsi="Courier New"/>
      </w:rPr>
    </w:lvl>
    <w:lvl w:ilvl="8" w:tplc="BA9EBD42">
      <w:start w:val="1"/>
      <w:numFmt w:val="bullet"/>
      <w:lvlText w:val=""/>
      <w:lvlJc w:val="left"/>
      <w:pPr>
        <w:ind w:left="6480" w:hanging="360"/>
      </w:pPr>
      <w:rPr>
        <w:rFonts w:hint="default" w:ascii="Wingdings" w:hAnsi="Wingdings"/>
      </w:rPr>
    </w:lvl>
  </w:abstractNum>
  <w:abstractNum w:abstractNumId="7" w15:restartNumberingAfterBreak="0">
    <w:nsid w:val="09611255"/>
    <w:multiLevelType w:val="multilevel"/>
    <w:tmpl w:val="280C98AE"/>
    <w:lvl w:ilvl="0">
      <w:start w:val="1"/>
      <w:numFmt w:val="bullet"/>
      <w:pStyle w:val="ListBullet"/>
      <w:lvlText w:val=""/>
      <w:lvlJc w:val="left"/>
      <w:pPr>
        <w:ind w:left="288" w:hanging="288"/>
      </w:pPr>
      <w:rPr>
        <w:rFonts w:hint="default" w:ascii="Symbol" w:hAnsi="Symbol"/>
      </w:rPr>
    </w:lvl>
    <w:lvl w:ilvl="1">
      <w:start w:val="1"/>
      <w:numFmt w:val="bullet"/>
      <w:pStyle w:val="ListBullet2"/>
      <w:lvlText w:val="o"/>
      <w:lvlJc w:val="left"/>
      <w:pPr>
        <w:ind w:left="576" w:hanging="288"/>
      </w:pPr>
      <w:rPr>
        <w:rFonts w:hint="default" w:ascii="Courier New" w:hAnsi="Courier New"/>
      </w:rPr>
    </w:lvl>
    <w:lvl w:ilvl="2">
      <w:start w:val="1"/>
      <w:numFmt w:val="bullet"/>
      <w:pStyle w:val="ListBullet3"/>
      <w:lvlText w:val=""/>
      <w:lvlJc w:val="left"/>
      <w:pPr>
        <w:ind w:left="864" w:hanging="288"/>
      </w:pPr>
      <w:rPr>
        <w:rFonts w:hint="default" w:ascii="Wingdings" w:hAnsi="Wingdings"/>
      </w:rPr>
    </w:lvl>
    <w:lvl w:ilvl="3">
      <w:start w:val="1"/>
      <w:numFmt w:val="bullet"/>
      <w:lvlText w:val=""/>
      <w:lvlJc w:val="left"/>
      <w:pPr>
        <w:ind w:left="1152" w:hanging="288"/>
      </w:pPr>
      <w:rPr>
        <w:rFonts w:hint="default" w:ascii="Symbol" w:hAnsi="Symbol"/>
      </w:rPr>
    </w:lvl>
    <w:lvl w:ilvl="4">
      <w:start w:val="1"/>
      <w:numFmt w:val="bullet"/>
      <w:lvlText w:val="o"/>
      <w:lvlJc w:val="left"/>
      <w:pPr>
        <w:ind w:left="1440" w:hanging="288"/>
      </w:pPr>
      <w:rPr>
        <w:rFonts w:hint="default" w:ascii="Courier New" w:hAnsi="Courier New" w:cs="Courier New"/>
      </w:rPr>
    </w:lvl>
    <w:lvl w:ilvl="5">
      <w:start w:val="1"/>
      <w:numFmt w:val="bullet"/>
      <w:lvlText w:val=""/>
      <w:lvlJc w:val="left"/>
      <w:pPr>
        <w:ind w:left="1728" w:hanging="288"/>
      </w:pPr>
      <w:rPr>
        <w:rFonts w:hint="default" w:ascii="Wingdings" w:hAnsi="Wingdings"/>
      </w:rPr>
    </w:lvl>
    <w:lvl w:ilvl="6">
      <w:start w:val="1"/>
      <w:numFmt w:val="bullet"/>
      <w:lvlText w:val=""/>
      <w:lvlJc w:val="left"/>
      <w:pPr>
        <w:ind w:left="2016" w:hanging="288"/>
      </w:pPr>
      <w:rPr>
        <w:rFonts w:hint="default" w:ascii="Symbol" w:hAnsi="Symbol"/>
      </w:rPr>
    </w:lvl>
    <w:lvl w:ilvl="7">
      <w:start w:val="1"/>
      <w:numFmt w:val="bullet"/>
      <w:lvlText w:val="o"/>
      <w:lvlJc w:val="left"/>
      <w:pPr>
        <w:ind w:left="2304" w:hanging="288"/>
      </w:pPr>
      <w:rPr>
        <w:rFonts w:hint="default" w:ascii="Courier New" w:hAnsi="Courier New" w:cs="Courier New"/>
      </w:rPr>
    </w:lvl>
    <w:lvl w:ilvl="8">
      <w:start w:val="1"/>
      <w:numFmt w:val="bullet"/>
      <w:lvlText w:val=""/>
      <w:lvlJc w:val="left"/>
      <w:pPr>
        <w:ind w:left="2592" w:hanging="288"/>
      </w:pPr>
      <w:rPr>
        <w:rFonts w:hint="default" w:ascii="Wingdings" w:hAnsi="Wingdings"/>
      </w:rPr>
    </w:lvl>
  </w:abstractNum>
  <w:abstractNum w:abstractNumId="8" w15:restartNumberingAfterBreak="0">
    <w:nsid w:val="09D9FB10"/>
    <w:multiLevelType w:val="hybridMultilevel"/>
    <w:tmpl w:val="A1943094"/>
    <w:lvl w:ilvl="0" w:tplc="EB26CDD4">
      <w:start w:val="1"/>
      <w:numFmt w:val="bullet"/>
      <w:lvlText w:val=""/>
      <w:lvlJc w:val="left"/>
      <w:pPr>
        <w:ind w:left="720" w:hanging="360"/>
      </w:pPr>
      <w:rPr>
        <w:rFonts w:hint="default" w:ascii="Symbol" w:hAnsi="Symbol"/>
      </w:rPr>
    </w:lvl>
    <w:lvl w:ilvl="1" w:tplc="F956FBD2">
      <w:start w:val="1"/>
      <w:numFmt w:val="bullet"/>
      <w:lvlText w:val="o"/>
      <w:lvlJc w:val="left"/>
      <w:pPr>
        <w:ind w:left="1440" w:hanging="360"/>
      </w:pPr>
      <w:rPr>
        <w:rFonts w:hint="default" w:ascii="Courier New" w:hAnsi="Courier New"/>
      </w:rPr>
    </w:lvl>
    <w:lvl w:ilvl="2" w:tplc="61F20DFA">
      <w:start w:val="1"/>
      <w:numFmt w:val="bullet"/>
      <w:lvlText w:val=""/>
      <w:lvlJc w:val="left"/>
      <w:pPr>
        <w:ind w:left="2160" w:hanging="360"/>
      </w:pPr>
      <w:rPr>
        <w:rFonts w:hint="default" w:ascii="Wingdings" w:hAnsi="Wingdings"/>
      </w:rPr>
    </w:lvl>
    <w:lvl w:ilvl="3" w:tplc="9B30F890">
      <w:start w:val="1"/>
      <w:numFmt w:val="bullet"/>
      <w:lvlText w:val=""/>
      <w:lvlJc w:val="left"/>
      <w:pPr>
        <w:ind w:left="2880" w:hanging="360"/>
      </w:pPr>
      <w:rPr>
        <w:rFonts w:hint="default" w:ascii="Symbol" w:hAnsi="Symbol"/>
      </w:rPr>
    </w:lvl>
    <w:lvl w:ilvl="4" w:tplc="4F143788">
      <w:start w:val="1"/>
      <w:numFmt w:val="bullet"/>
      <w:lvlText w:val="o"/>
      <w:lvlJc w:val="left"/>
      <w:pPr>
        <w:ind w:left="3600" w:hanging="360"/>
      </w:pPr>
      <w:rPr>
        <w:rFonts w:hint="default" w:ascii="Courier New" w:hAnsi="Courier New"/>
      </w:rPr>
    </w:lvl>
    <w:lvl w:ilvl="5" w:tplc="D2CC9140">
      <w:start w:val="1"/>
      <w:numFmt w:val="bullet"/>
      <w:lvlText w:val=""/>
      <w:lvlJc w:val="left"/>
      <w:pPr>
        <w:ind w:left="4320" w:hanging="360"/>
      </w:pPr>
      <w:rPr>
        <w:rFonts w:hint="default" w:ascii="Wingdings" w:hAnsi="Wingdings"/>
      </w:rPr>
    </w:lvl>
    <w:lvl w:ilvl="6" w:tplc="D3B08568">
      <w:start w:val="1"/>
      <w:numFmt w:val="bullet"/>
      <w:lvlText w:val=""/>
      <w:lvlJc w:val="left"/>
      <w:pPr>
        <w:ind w:left="5040" w:hanging="360"/>
      </w:pPr>
      <w:rPr>
        <w:rFonts w:hint="default" w:ascii="Symbol" w:hAnsi="Symbol"/>
      </w:rPr>
    </w:lvl>
    <w:lvl w:ilvl="7" w:tplc="4B2C675E">
      <w:start w:val="1"/>
      <w:numFmt w:val="bullet"/>
      <w:lvlText w:val="o"/>
      <w:lvlJc w:val="left"/>
      <w:pPr>
        <w:ind w:left="5760" w:hanging="360"/>
      </w:pPr>
      <w:rPr>
        <w:rFonts w:hint="default" w:ascii="Courier New" w:hAnsi="Courier New"/>
      </w:rPr>
    </w:lvl>
    <w:lvl w:ilvl="8" w:tplc="1222E90E">
      <w:start w:val="1"/>
      <w:numFmt w:val="bullet"/>
      <w:lvlText w:val=""/>
      <w:lvlJc w:val="left"/>
      <w:pPr>
        <w:ind w:left="6480" w:hanging="360"/>
      </w:pPr>
      <w:rPr>
        <w:rFonts w:hint="default" w:ascii="Wingdings" w:hAnsi="Wingdings"/>
      </w:rPr>
    </w:lvl>
  </w:abstractNum>
  <w:abstractNum w:abstractNumId="9" w15:restartNumberingAfterBreak="0">
    <w:nsid w:val="0E885F39"/>
    <w:multiLevelType w:val="hybridMultilevel"/>
    <w:tmpl w:val="DD36DBFA"/>
    <w:lvl w:ilvl="0" w:tplc="ADDA0534">
      <w:start w:val="1"/>
      <w:numFmt w:val="bullet"/>
      <w:lvlText w:val=""/>
      <w:lvlJc w:val="left"/>
      <w:pPr>
        <w:ind w:left="720" w:hanging="360"/>
      </w:pPr>
      <w:rPr>
        <w:rFonts w:hint="default" w:ascii="Symbol" w:hAnsi="Symbol"/>
      </w:rPr>
    </w:lvl>
    <w:lvl w:ilvl="1" w:tplc="0AA26B54">
      <w:start w:val="1"/>
      <w:numFmt w:val="bullet"/>
      <w:lvlText w:val="o"/>
      <w:lvlJc w:val="left"/>
      <w:pPr>
        <w:ind w:left="1440" w:hanging="360"/>
      </w:pPr>
      <w:rPr>
        <w:rFonts w:hint="default" w:ascii="Courier New" w:hAnsi="Courier New"/>
      </w:rPr>
    </w:lvl>
    <w:lvl w:ilvl="2" w:tplc="D616BFFA">
      <w:start w:val="1"/>
      <w:numFmt w:val="bullet"/>
      <w:lvlText w:val=""/>
      <w:lvlJc w:val="left"/>
      <w:pPr>
        <w:ind w:left="2160" w:hanging="360"/>
      </w:pPr>
      <w:rPr>
        <w:rFonts w:hint="default" w:ascii="Wingdings" w:hAnsi="Wingdings"/>
      </w:rPr>
    </w:lvl>
    <w:lvl w:ilvl="3" w:tplc="78B665D4">
      <w:start w:val="1"/>
      <w:numFmt w:val="bullet"/>
      <w:lvlText w:val=""/>
      <w:lvlJc w:val="left"/>
      <w:pPr>
        <w:ind w:left="2880" w:hanging="360"/>
      </w:pPr>
      <w:rPr>
        <w:rFonts w:hint="default" w:ascii="Symbol" w:hAnsi="Symbol"/>
      </w:rPr>
    </w:lvl>
    <w:lvl w:ilvl="4" w:tplc="D29C3710">
      <w:start w:val="1"/>
      <w:numFmt w:val="bullet"/>
      <w:lvlText w:val="o"/>
      <w:lvlJc w:val="left"/>
      <w:pPr>
        <w:ind w:left="3600" w:hanging="360"/>
      </w:pPr>
      <w:rPr>
        <w:rFonts w:hint="default" w:ascii="Courier New" w:hAnsi="Courier New"/>
      </w:rPr>
    </w:lvl>
    <w:lvl w:ilvl="5" w:tplc="DF3C963A">
      <w:start w:val="1"/>
      <w:numFmt w:val="bullet"/>
      <w:lvlText w:val=""/>
      <w:lvlJc w:val="left"/>
      <w:pPr>
        <w:ind w:left="4320" w:hanging="360"/>
      </w:pPr>
      <w:rPr>
        <w:rFonts w:hint="default" w:ascii="Wingdings" w:hAnsi="Wingdings"/>
      </w:rPr>
    </w:lvl>
    <w:lvl w:ilvl="6" w:tplc="AC7EE396">
      <w:start w:val="1"/>
      <w:numFmt w:val="bullet"/>
      <w:lvlText w:val=""/>
      <w:lvlJc w:val="left"/>
      <w:pPr>
        <w:ind w:left="5040" w:hanging="360"/>
      </w:pPr>
      <w:rPr>
        <w:rFonts w:hint="default" w:ascii="Symbol" w:hAnsi="Symbol"/>
      </w:rPr>
    </w:lvl>
    <w:lvl w:ilvl="7" w:tplc="AAA6485E">
      <w:start w:val="1"/>
      <w:numFmt w:val="bullet"/>
      <w:lvlText w:val="o"/>
      <w:lvlJc w:val="left"/>
      <w:pPr>
        <w:ind w:left="5760" w:hanging="360"/>
      </w:pPr>
      <w:rPr>
        <w:rFonts w:hint="default" w:ascii="Courier New" w:hAnsi="Courier New"/>
      </w:rPr>
    </w:lvl>
    <w:lvl w:ilvl="8" w:tplc="AF8E4D48">
      <w:start w:val="1"/>
      <w:numFmt w:val="bullet"/>
      <w:lvlText w:val=""/>
      <w:lvlJc w:val="left"/>
      <w:pPr>
        <w:ind w:left="6480" w:hanging="360"/>
      </w:pPr>
      <w:rPr>
        <w:rFonts w:hint="default" w:ascii="Wingdings" w:hAnsi="Wingdings"/>
      </w:rPr>
    </w:lvl>
  </w:abstractNum>
  <w:abstractNum w:abstractNumId="10" w15:restartNumberingAfterBreak="0">
    <w:nsid w:val="191B81EE"/>
    <w:multiLevelType w:val="hybridMultilevel"/>
    <w:tmpl w:val="695EB23A"/>
    <w:lvl w:ilvl="0" w:tplc="F738BC2C">
      <w:start w:val="1"/>
      <w:numFmt w:val="bullet"/>
      <w:lvlText w:val=""/>
      <w:lvlJc w:val="left"/>
      <w:pPr>
        <w:ind w:left="720" w:hanging="360"/>
      </w:pPr>
      <w:rPr>
        <w:rFonts w:hint="default" w:ascii="Symbol" w:hAnsi="Symbol"/>
      </w:rPr>
    </w:lvl>
    <w:lvl w:ilvl="1" w:tplc="94EA3A16">
      <w:start w:val="1"/>
      <w:numFmt w:val="bullet"/>
      <w:lvlText w:val="o"/>
      <w:lvlJc w:val="left"/>
      <w:pPr>
        <w:ind w:left="1440" w:hanging="360"/>
      </w:pPr>
      <w:rPr>
        <w:rFonts w:hint="default" w:ascii="Courier New" w:hAnsi="Courier New"/>
      </w:rPr>
    </w:lvl>
    <w:lvl w:ilvl="2" w:tplc="B734CBA2">
      <w:start w:val="1"/>
      <w:numFmt w:val="bullet"/>
      <w:lvlText w:val=""/>
      <w:lvlJc w:val="left"/>
      <w:pPr>
        <w:ind w:left="2160" w:hanging="360"/>
      </w:pPr>
      <w:rPr>
        <w:rFonts w:hint="default" w:ascii="Wingdings" w:hAnsi="Wingdings"/>
      </w:rPr>
    </w:lvl>
    <w:lvl w:ilvl="3" w:tplc="84B44E12">
      <w:start w:val="1"/>
      <w:numFmt w:val="bullet"/>
      <w:lvlText w:val=""/>
      <w:lvlJc w:val="left"/>
      <w:pPr>
        <w:ind w:left="2880" w:hanging="360"/>
      </w:pPr>
      <w:rPr>
        <w:rFonts w:hint="default" w:ascii="Symbol" w:hAnsi="Symbol"/>
      </w:rPr>
    </w:lvl>
    <w:lvl w:ilvl="4" w:tplc="73503D8E">
      <w:start w:val="1"/>
      <w:numFmt w:val="bullet"/>
      <w:lvlText w:val="o"/>
      <w:lvlJc w:val="left"/>
      <w:pPr>
        <w:ind w:left="3600" w:hanging="360"/>
      </w:pPr>
      <w:rPr>
        <w:rFonts w:hint="default" w:ascii="Courier New" w:hAnsi="Courier New"/>
      </w:rPr>
    </w:lvl>
    <w:lvl w:ilvl="5" w:tplc="DB5837A2">
      <w:start w:val="1"/>
      <w:numFmt w:val="bullet"/>
      <w:lvlText w:val=""/>
      <w:lvlJc w:val="left"/>
      <w:pPr>
        <w:ind w:left="4320" w:hanging="360"/>
      </w:pPr>
      <w:rPr>
        <w:rFonts w:hint="default" w:ascii="Wingdings" w:hAnsi="Wingdings"/>
      </w:rPr>
    </w:lvl>
    <w:lvl w:ilvl="6" w:tplc="BD889C08">
      <w:start w:val="1"/>
      <w:numFmt w:val="bullet"/>
      <w:lvlText w:val=""/>
      <w:lvlJc w:val="left"/>
      <w:pPr>
        <w:ind w:left="5040" w:hanging="360"/>
      </w:pPr>
      <w:rPr>
        <w:rFonts w:hint="default" w:ascii="Symbol" w:hAnsi="Symbol"/>
      </w:rPr>
    </w:lvl>
    <w:lvl w:ilvl="7" w:tplc="7BC6FBBA">
      <w:start w:val="1"/>
      <w:numFmt w:val="bullet"/>
      <w:lvlText w:val="o"/>
      <w:lvlJc w:val="left"/>
      <w:pPr>
        <w:ind w:left="5760" w:hanging="360"/>
      </w:pPr>
      <w:rPr>
        <w:rFonts w:hint="default" w:ascii="Courier New" w:hAnsi="Courier New"/>
      </w:rPr>
    </w:lvl>
    <w:lvl w:ilvl="8" w:tplc="C8A29FCA">
      <w:start w:val="1"/>
      <w:numFmt w:val="bullet"/>
      <w:lvlText w:val=""/>
      <w:lvlJc w:val="left"/>
      <w:pPr>
        <w:ind w:left="6480" w:hanging="360"/>
      </w:pPr>
      <w:rPr>
        <w:rFonts w:hint="default" w:ascii="Wingdings" w:hAnsi="Wingdings"/>
      </w:rPr>
    </w:lvl>
  </w:abstractNum>
  <w:abstractNum w:abstractNumId="11" w15:restartNumberingAfterBreak="0">
    <w:nsid w:val="24EF2CE9"/>
    <w:multiLevelType w:val="hybridMultilevel"/>
    <w:tmpl w:val="34C6FFB6"/>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2D576FA3"/>
    <w:multiLevelType w:val="hybridMultilevel"/>
    <w:tmpl w:val="24BA5984"/>
    <w:lvl w:ilvl="0" w:tplc="9D066E6E">
      <w:start w:val="1"/>
      <w:numFmt w:val="bullet"/>
      <w:lvlText w:val=""/>
      <w:lvlJc w:val="left"/>
      <w:pPr>
        <w:ind w:left="720" w:hanging="360"/>
      </w:pPr>
      <w:rPr>
        <w:rFonts w:hint="default" w:ascii="Symbol" w:hAnsi="Symbol"/>
      </w:rPr>
    </w:lvl>
    <w:lvl w:ilvl="1" w:tplc="EAB24DD8">
      <w:start w:val="1"/>
      <w:numFmt w:val="bullet"/>
      <w:lvlText w:val="o"/>
      <w:lvlJc w:val="left"/>
      <w:pPr>
        <w:ind w:left="1440" w:hanging="360"/>
      </w:pPr>
      <w:rPr>
        <w:rFonts w:hint="default" w:ascii="Courier New" w:hAnsi="Courier New"/>
      </w:rPr>
    </w:lvl>
    <w:lvl w:ilvl="2" w:tplc="BC5CB8BA">
      <w:start w:val="1"/>
      <w:numFmt w:val="bullet"/>
      <w:lvlText w:val=""/>
      <w:lvlJc w:val="left"/>
      <w:pPr>
        <w:ind w:left="2160" w:hanging="360"/>
      </w:pPr>
      <w:rPr>
        <w:rFonts w:hint="default" w:ascii="Wingdings" w:hAnsi="Wingdings"/>
      </w:rPr>
    </w:lvl>
    <w:lvl w:ilvl="3" w:tplc="477276DA">
      <w:start w:val="1"/>
      <w:numFmt w:val="bullet"/>
      <w:lvlText w:val=""/>
      <w:lvlJc w:val="left"/>
      <w:pPr>
        <w:ind w:left="2880" w:hanging="360"/>
      </w:pPr>
      <w:rPr>
        <w:rFonts w:hint="default" w:ascii="Symbol" w:hAnsi="Symbol"/>
      </w:rPr>
    </w:lvl>
    <w:lvl w:ilvl="4" w:tplc="FB66189A">
      <w:start w:val="1"/>
      <w:numFmt w:val="bullet"/>
      <w:lvlText w:val="o"/>
      <w:lvlJc w:val="left"/>
      <w:pPr>
        <w:ind w:left="3600" w:hanging="360"/>
      </w:pPr>
      <w:rPr>
        <w:rFonts w:hint="default" w:ascii="Courier New" w:hAnsi="Courier New"/>
      </w:rPr>
    </w:lvl>
    <w:lvl w:ilvl="5" w:tplc="32DCA138">
      <w:start w:val="1"/>
      <w:numFmt w:val="bullet"/>
      <w:lvlText w:val=""/>
      <w:lvlJc w:val="left"/>
      <w:pPr>
        <w:ind w:left="4320" w:hanging="360"/>
      </w:pPr>
      <w:rPr>
        <w:rFonts w:hint="default" w:ascii="Wingdings" w:hAnsi="Wingdings"/>
      </w:rPr>
    </w:lvl>
    <w:lvl w:ilvl="6" w:tplc="6022682E">
      <w:start w:val="1"/>
      <w:numFmt w:val="bullet"/>
      <w:lvlText w:val=""/>
      <w:lvlJc w:val="left"/>
      <w:pPr>
        <w:ind w:left="5040" w:hanging="360"/>
      </w:pPr>
      <w:rPr>
        <w:rFonts w:hint="default" w:ascii="Symbol" w:hAnsi="Symbol"/>
      </w:rPr>
    </w:lvl>
    <w:lvl w:ilvl="7" w:tplc="4E801594">
      <w:start w:val="1"/>
      <w:numFmt w:val="bullet"/>
      <w:lvlText w:val="o"/>
      <w:lvlJc w:val="left"/>
      <w:pPr>
        <w:ind w:left="5760" w:hanging="360"/>
      </w:pPr>
      <w:rPr>
        <w:rFonts w:hint="default" w:ascii="Courier New" w:hAnsi="Courier New"/>
      </w:rPr>
    </w:lvl>
    <w:lvl w:ilvl="8" w:tplc="4D80A1C2">
      <w:start w:val="1"/>
      <w:numFmt w:val="bullet"/>
      <w:lvlText w:val=""/>
      <w:lvlJc w:val="left"/>
      <w:pPr>
        <w:ind w:left="6480" w:hanging="360"/>
      </w:pPr>
      <w:rPr>
        <w:rFonts w:hint="default" w:ascii="Wingdings" w:hAnsi="Wingdings"/>
      </w:rPr>
    </w:lvl>
  </w:abstractNum>
  <w:abstractNum w:abstractNumId="13" w15:restartNumberingAfterBreak="0">
    <w:nsid w:val="4956E2E6"/>
    <w:multiLevelType w:val="hybridMultilevel"/>
    <w:tmpl w:val="77686428"/>
    <w:lvl w:ilvl="0" w:tplc="BD5AD9E4">
      <w:start w:val="1"/>
      <w:numFmt w:val="bullet"/>
      <w:lvlText w:val=""/>
      <w:lvlJc w:val="left"/>
      <w:pPr>
        <w:ind w:left="720" w:hanging="360"/>
      </w:pPr>
      <w:rPr>
        <w:rFonts w:hint="default" w:ascii="Symbol" w:hAnsi="Symbol"/>
      </w:rPr>
    </w:lvl>
    <w:lvl w:ilvl="1" w:tplc="BCEEAA1A">
      <w:start w:val="1"/>
      <w:numFmt w:val="bullet"/>
      <w:lvlText w:val="o"/>
      <w:lvlJc w:val="left"/>
      <w:pPr>
        <w:ind w:left="1440" w:hanging="360"/>
      </w:pPr>
      <w:rPr>
        <w:rFonts w:hint="default" w:ascii="Courier New" w:hAnsi="Courier New"/>
      </w:rPr>
    </w:lvl>
    <w:lvl w:ilvl="2" w:tplc="445842DA">
      <w:start w:val="1"/>
      <w:numFmt w:val="bullet"/>
      <w:lvlText w:val=""/>
      <w:lvlJc w:val="left"/>
      <w:pPr>
        <w:ind w:left="2160" w:hanging="360"/>
      </w:pPr>
      <w:rPr>
        <w:rFonts w:hint="default" w:ascii="Wingdings" w:hAnsi="Wingdings"/>
      </w:rPr>
    </w:lvl>
    <w:lvl w:ilvl="3" w:tplc="2230DA48">
      <w:start w:val="1"/>
      <w:numFmt w:val="bullet"/>
      <w:lvlText w:val=""/>
      <w:lvlJc w:val="left"/>
      <w:pPr>
        <w:ind w:left="2880" w:hanging="360"/>
      </w:pPr>
      <w:rPr>
        <w:rFonts w:hint="default" w:ascii="Symbol" w:hAnsi="Symbol"/>
      </w:rPr>
    </w:lvl>
    <w:lvl w:ilvl="4" w:tplc="7EF2AC38">
      <w:start w:val="1"/>
      <w:numFmt w:val="bullet"/>
      <w:lvlText w:val="o"/>
      <w:lvlJc w:val="left"/>
      <w:pPr>
        <w:ind w:left="3600" w:hanging="360"/>
      </w:pPr>
      <w:rPr>
        <w:rFonts w:hint="default" w:ascii="Courier New" w:hAnsi="Courier New"/>
      </w:rPr>
    </w:lvl>
    <w:lvl w:ilvl="5" w:tplc="714029C0">
      <w:start w:val="1"/>
      <w:numFmt w:val="bullet"/>
      <w:lvlText w:val=""/>
      <w:lvlJc w:val="left"/>
      <w:pPr>
        <w:ind w:left="4320" w:hanging="360"/>
      </w:pPr>
      <w:rPr>
        <w:rFonts w:hint="default" w:ascii="Wingdings" w:hAnsi="Wingdings"/>
      </w:rPr>
    </w:lvl>
    <w:lvl w:ilvl="6" w:tplc="172E90AE">
      <w:start w:val="1"/>
      <w:numFmt w:val="bullet"/>
      <w:lvlText w:val=""/>
      <w:lvlJc w:val="left"/>
      <w:pPr>
        <w:ind w:left="5040" w:hanging="360"/>
      </w:pPr>
      <w:rPr>
        <w:rFonts w:hint="default" w:ascii="Symbol" w:hAnsi="Symbol"/>
      </w:rPr>
    </w:lvl>
    <w:lvl w:ilvl="7" w:tplc="FDF42E64">
      <w:start w:val="1"/>
      <w:numFmt w:val="bullet"/>
      <w:lvlText w:val="o"/>
      <w:lvlJc w:val="left"/>
      <w:pPr>
        <w:ind w:left="5760" w:hanging="360"/>
      </w:pPr>
      <w:rPr>
        <w:rFonts w:hint="default" w:ascii="Courier New" w:hAnsi="Courier New"/>
      </w:rPr>
    </w:lvl>
    <w:lvl w:ilvl="8" w:tplc="3E22ED64">
      <w:start w:val="1"/>
      <w:numFmt w:val="bullet"/>
      <w:lvlText w:val=""/>
      <w:lvlJc w:val="left"/>
      <w:pPr>
        <w:ind w:left="6480" w:hanging="360"/>
      </w:pPr>
      <w:rPr>
        <w:rFonts w:hint="default" w:ascii="Wingdings" w:hAnsi="Wingdings"/>
      </w:rPr>
    </w:lvl>
  </w:abstractNum>
  <w:abstractNum w:abstractNumId="14" w15:restartNumberingAfterBreak="0">
    <w:nsid w:val="52D865E0"/>
    <w:multiLevelType w:val="multilevel"/>
    <w:tmpl w:val="88E4FF10"/>
    <w:lvl w:ilvl="0">
      <w:start w:val="1"/>
      <w:numFmt w:val="decimal"/>
      <w:pStyle w:val="ListNumber"/>
      <w:lvlText w:val="%1."/>
      <w:lvlJc w:val="left"/>
      <w:pPr>
        <w:ind w:left="720" w:hanging="360"/>
      </w:pPr>
      <w:rPr>
        <w:rFonts w:hint="default"/>
      </w:rPr>
    </w:lvl>
    <w:lvl w:ilvl="1">
      <w:start w:val="1"/>
      <w:numFmt w:val="lowerLetter"/>
      <w:pStyle w:val="ListNumber2"/>
      <w:lvlText w:val="%2."/>
      <w:lvlJc w:val="left"/>
      <w:pPr>
        <w:ind w:left="1440" w:hanging="360"/>
      </w:pPr>
      <w:rPr>
        <w:rFonts w:hint="default"/>
      </w:rPr>
    </w:lvl>
    <w:lvl w:ilvl="2">
      <w:start w:val="1"/>
      <w:numFmt w:val="lowerRoman"/>
      <w:pStyle w:val="ListNumber3"/>
      <w:lvlText w:val="%3."/>
      <w:lvlJc w:val="right"/>
      <w:pPr>
        <w:ind w:left="216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36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360"/>
      </w:pPr>
      <w:rPr>
        <w:rFonts w:hint="default"/>
      </w:rPr>
    </w:lvl>
  </w:abstractNum>
  <w:abstractNum w:abstractNumId="15" w15:restartNumberingAfterBreak="0">
    <w:nsid w:val="5F3A0525"/>
    <w:multiLevelType w:val="hybridMultilevel"/>
    <w:tmpl w:val="4ECC58D8"/>
    <w:lvl w:ilvl="0" w:tplc="AF2C99D2">
      <w:start w:val="1"/>
      <w:numFmt w:val="bullet"/>
      <w:lvlText w:val=""/>
      <w:lvlJc w:val="left"/>
      <w:pPr>
        <w:ind w:left="720" w:hanging="360"/>
      </w:pPr>
      <w:rPr>
        <w:rFonts w:hint="default" w:ascii="Symbol" w:hAnsi="Symbol"/>
      </w:rPr>
    </w:lvl>
    <w:lvl w:ilvl="1" w:tplc="9246035E">
      <w:start w:val="1"/>
      <w:numFmt w:val="bullet"/>
      <w:lvlText w:val="o"/>
      <w:lvlJc w:val="left"/>
      <w:pPr>
        <w:ind w:left="1440" w:hanging="360"/>
      </w:pPr>
      <w:rPr>
        <w:rFonts w:hint="default" w:ascii="Courier New" w:hAnsi="Courier New"/>
      </w:rPr>
    </w:lvl>
    <w:lvl w:ilvl="2" w:tplc="8CD670F4">
      <w:start w:val="1"/>
      <w:numFmt w:val="bullet"/>
      <w:lvlText w:val=""/>
      <w:lvlJc w:val="left"/>
      <w:pPr>
        <w:ind w:left="2160" w:hanging="360"/>
      </w:pPr>
      <w:rPr>
        <w:rFonts w:hint="default" w:ascii="Wingdings" w:hAnsi="Wingdings"/>
      </w:rPr>
    </w:lvl>
    <w:lvl w:ilvl="3" w:tplc="C5C47AC8">
      <w:start w:val="1"/>
      <w:numFmt w:val="bullet"/>
      <w:lvlText w:val=""/>
      <w:lvlJc w:val="left"/>
      <w:pPr>
        <w:ind w:left="2880" w:hanging="360"/>
      </w:pPr>
      <w:rPr>
        <w:rFonts w:hint="default" w:ascii="Symbol" w:hAnsi="Symbol"/>
      </w:rPr>
    </w:lvl>
    <w:lvl w:ilvl="4" w:tplc="E22A29FE">
      <w:start w:val="1"/>
      <w:numFmt w:val="bullet"/>
      <w:lvlText w:val="o"/>
      <w:lvlJc w:val="left"/>
      <w:pPr>
        <w:ind w:left="3600" w:hanging="360"/>
      </w:pPr>
      <w:rPr>
        <w:rFonts w:hint="default" w:ascii="Courier New" w:hAnsi="Courier New"/>
      </w:rPr>
    </w:lvl>
    <w:lvl w:ilvl="5" w:tplc="4D7CFBB0">
      <w:start w:val="1"/>
      <w:numFmt w:val="bullet"/>
      <w:lvlText w:val=""/>
      <w:lvlJc w:val="left"/>
      <w:pPr>
        <w:ind w:left="4320" w:hanging="360"/>
      </w:pPr>
      <w:rPr>
        <w:rFonts w:hint="default" w:ascii="Wingdings" w:hAnsi="Wingdings"/>
      </w:rPr>
    </w:lvl>
    <w:lvl w:ilvl="6" w:tplc="1EA292A4">
      <w:start w:val="1"/>
      <w:numFmt w:val="bullet"/>
      <w:lvlText w:val=""/>
      <w:lvlJc w:val="left"/>
      <w:pPr>
        <w:ind w:left="5040" w:hanging="360"/>
      </w:pPr>
      <w:rPr>
        <w:rFonts w:hint="default" w:ascii="Symbol" w:hAnsi="Symbol"/>
      </w:rPr>
    </w:lvl>
    <w:lvl w:ilvl="7" w:tplc="263A043A">
      <w:start w:val="1"/>
      <w:numFmt w:val="bullet"/>
      <w:lvlText w:val="o"/>
      <w:lvlJc w:val="left"/>
      <w:pPr>
        <w:ind w:left="5760" w:hanging="360"/>
      </w:pPr>
      <w:rPr>
        <w:rFonts w:hint="default" w:ascii="Courier New" w:hAnsi="Courier New"/>
      </w:rPr>
    </w:lvl>
    <w:lvl w:ilvl="8" w:tplc="757A5984">
      <w:start w:val="1"/>
      <w:numFmt w:val="bullet"/>
      <w:lvlText w:val=""/>
      <w:lvlJc w:val="left"/>
      <w:pPr>
        <w:ind w:left="6480" w:hanging="360"/>
      </w:pPr>
      <w:rPr>
        <w:rFonts w:hint="default" w:ascii="Wingdings" w:hAnsi="Wingdings"/>
      </w:rPr>
    </w:lvl>
  </w:abstractNum>
  <w:abstractNum w:abstractNumId="16" w15:restartNumberingAfterBreak="0">
    <w:nsid w:val="6C4BC5A8"/>
    <w:multiLevelType w:val="hybridMultilevel"/>
    <w:tmpl w:val="0BF407D4"/>
    <w:lvl w:ilvl="0" w:tplc="AEA0D9D8">
      <w:start w:val="1"/>
      <w:numFmt w:val="bullet"/>
      <w:lvlText w:val=""/>
      <w:lvlJc w:val="left"/>
      <w:pPr>
        <w:ind w:left="720" w:hanging="360"/>
      </w:pPr>
      <w:rPr>
        <w:rFonts w:hint="default" w:ascii="Symbol" w:hAnsi="Symbol"/>
      </w:rPr>
    </w:lvl>
    <w:lvl w:ilvl="1" w:tplc="D13A22E8">
      <w:start w:val="1"/>
      <w:numFmt w:val="bullet"/>
      <w:lvlText w:val="o"/>
      <w:lvlJc w:val="left"/>
      <w:pPr>
        <w:ind w:left="1440" w:hanging="360"/>
      </w:pPr>
      <w:rPr>
        <w:rFonts w:hint="default" w:ascii="Courier New" w:hAnsi="Courier New"/>
      </w:rPr>
    </w:lvl>
    <w:lvl w:ilvl="2" w:tplc="8AE88088">
      <w:start w:val="1"/>
      <w:numFmt w:val="bullet"/>
      <w:lvlText w:val=""/>
      <w:lvlJc w:val="left"/>
      <w:pPr>
        <w:ind w:left="2160" w:hanging="360"/>
      </w:pPr>
      <w:rPr>
        <w:rFonts w:hint="default" w:ascii="Wingdings" w:hAnsi="Wingdings"/>
      </w:rPr>
    </w:lvl>
    <w:lvl w:ilvl="3" w:tplc="521699A8">
      <w:start w:val="1"/>
      <w:numFmt w:val="bullet"/>
      <w:lvlText w:val=""/>
      <w:lvlJc w:val="left"/>
      <w:pPr>
        <w:ind w:left="2880" w:hanging="360"/>
      </w:pPr>
      <w:rPr>
        <w:rFonts w:hint="default" w:ascii="Symbol" w:hAnsi="Symbol"/>
      </w:rPr>
    </w:lvl>
    <w:lvl w:ilvl="4" w:tplc="5680E09E">
      <w:start w:val="1"/>
      <w:numFmt w:val="bullet"/>
      <w:lvlText w:val="o"/>
      <w:lvlJc w:val="left"/>
      <w:pPr>
        <w:ind w:left="3600" w:hanging="360"/>
      </w:pPr>
      <w:rPr>
        <w:rFonts w:hint="default" w:ascii="Courier New" w:hAnsi="Courier New"/>
      </w:rPr>
    </w:lvl>
    <w:lvl w:ilvl="5" w:tplc="BA0CCDA0">
      <w:start w:val="1"/>
      <w:numFmt w:val="bullet"/>
      <w:lvlText w:val=""/>
      <w:lvlJc w:val="left"/>
      <w:pPr>
        <w:ind w:left="4320" w:hanging="360"/>
      </w:pPr>
      <w:rPr>
        <w:rFonts w:hint="default" w:ascii="Wingdings" w:hAnsi="Wingdings"/>
      </w:rPr>
    </w:lvl>
    <w:lvl w:ilvl="6" w:tplc="1862C468">
      <w:start w:val="1"/>
      <w:numFmt w:val="bullet"/>
      <w:lvlText w:val=""/>
      <w:lvlJc w:val="left"/>
      <w:pPr>
        <w:ind w:left="5040" w:hanging="360"/>
      </w:pPr>
      <w:rPr>
        <w:rFonts w:hint="default" w:ascii="Symbol" w:hAnsi="Symbol"/>
      </w:rPr>
    </w:lvl>
    <w:lvl w:ilvl="7" w:tplc="6BBA3658">
      <w:start w:val="1"/>
      <w:numFmt w:val="bullet"/>
      <w:lvlText w:val="o"/>
      <w:lvlJc w:val="left"/>
      <w:pPr>
        <w:ind w:left="5760" w:hanging="360"/>
      </w:pPr>
      <w:rPr>
        <w:rFonts w:hint="default" w:ascii="Courier New" w:hAnsi="Courier New"/>
      </w:rPr>
    </w:lvl>
    <w:lvl w:ilvl="8" w:tplc="208CE490">
      <w:start w:val="1"/>
      <w:numFmt w:val="bullet"/>
      <w:lvlText w:val=""/>
      <w:lvlJc w:val="left"/>
      <w:pPr>
        <w:ind w:left="6480" w:hanging="360"/>
      </w:pPr>
      <w:rPr>
        <w:rFonts w:hint="default" w:ascii="Wingdings" w:hAnsi="Wingdings"/>
      </w:rPr>
    </w:lvl>
  </w:abstractNum>
  <w:abstractNum w:abstractNumId="17" w15:restartNumberingAfterBreak="0">
    <w:nsid w:val="7DE43B3D"/>
    <w:multiLevelType w:val="hybridMultilevel"/>
    <w:tmpl w:val="FD2AD342"/>
    <w:lvl w:ilvl="0" w:tplc="1C100B36">
      <w:start w:val="1"/>
      <w:numFmt w:val="bullet"/>
      <w:lvlText w:val=""/>
      <w:lvlJc w:val="left"/>
      <w:pPr>
        <w:ind w:left="720" w:hanging="360"/>
      </w:pPr>
      <w:rPr>
        <w:rFonts w:hint="default" w:ascii="Symbol" w:hAnsi="Symbol"/>
      </w:rPr>
    </w:lvl>
    <w:lvl w:ilvl="1" w:tplc="925658E6">
      <w:start w:val="1"/>
      <w:numFmt w:val="bullet"/>
      <w:lvlText w:val="o"/>
      <w:lvlJc w:val="left"/>
      <w:pPr>
        <w:ind w:left="1440" w:hanging="360"/>
      </w:pPr>
      <w:rPr>
        <w:rFonts w:hint="default" w:ascii="Courier New" w:hAnsi="Courier New"/>
      </w:rPr>
    </w:lvl>
    <w:lvl w:ilvl="2" w:tplc="D0E8DC3C">
      <w:start w:val="1"/>
      <w:numFmt w:val="bullet"/>
      <w:lvlText w:val=""/>
      <w:lvlJc w:val="left"/>
      <w:pPr>
        <w:ind w:left="2160" w:hanging="360"/>
      </w:pPr>
      <w:rPr>
        <w:rFonts w:hint="default" w:ascii="Wingdings" w:hAnsi="Wingdings"/>
      </w:rPr>
    </w:lvl>
    <w:lvl w:ilvl="3" w:tplc="65D2922C">
      <w:start w:val="1"/>
      <w:numFmt w:val="bullet"/>
      <w:lvlText w:val=""/>
      <w:lvlJc w:val="left"/>
      <w:pPr>
        <w:ind w:left="2880" w:hanging="360"/>
      </w:pPr>
      <w:rPr>
        <w:rFonts w:hint="default" w:ascii="Symbol" w:hAnsi="Symbol"/>
      </w:rPr>
    </w:lvl>
    <w:lvl w:ilvl="4" w:tplc="166EE8E4">
      <w:start w:val="1"/>
      <w:numFmt w:val="bullet"/>
      <w:lvlText w:val="o"/>
      <w:lvlJc w:val="left"/>
      <w:pPr>
        <w:ind w:left="3600" w:hanging="360"/>
      </w:pPr>
      <w:rPr>
        <w:rFonts w:hint="default" w:ascii="Courier New" w:hAnsi="Courier New"/>
      </w:rPr>
    </w:lvl>
    <w:lvl w:ilvl="5" w:tplc="F6EE9C04">
      <w:start w:val="1"/>
      <w:numFmt w:val="bullet"/>
      <w:lvlText w:val=""/>
      <w:lvlJc w:val="left"/>
      <w:pPr>
        <w:ind w:left="4320" w:hanging="360"/>
      </w:pPr>
      <w:rPr>
        <w:rFonts w:hint="default" w:ascii="Wingdings" w:hAnsi="Wingdings"/>
      </w:rPr>
    </w:lvl>
    <w:lvl w:ilvl="6" w:tplc="CBF88E4A">
      <w:start w:val="1"/>
      <w:numFmt w:val="bullet"/>
      <w:lvlText w:val=""/>
      <w:lvlJc w:val="left"/>
      <w:pPr>
        <w:ind w:left="5040" w:hanging="360"/>
      </w:pPr>
      <w:rPr>
        <w:rFonts w:hint="default" w:ascii="Symbol" w:hAnsi="Symbol"/>
      </w:rPr>
    </w:lvl>
    <w:lvl w:ilvl="7" w:tplc="2B664118">
      <w:start w:val="1"/>
      <w:numFmt w:val="bullet"/>
      <w:lvlText w:val="o"/>
      <w:lvlJc w:val="left"/>
      <w:pPr>
        <w:ind w:left="5760" w:hanging="360"/>
      </w:pPr>
      <w:rPr>
        <w:rFonts w:hint="default" w:ascii="Courier New" w:hAnsi="Courier New"/>
      </w:rPr>
    </w:lvl>
    <w:lvl w:ilvl="8" w:tplc="AB348C3A">
      <w:start w:val="1"/>
      <w:numFmt w:val="bullet"/>
      <w:lvlText w:val=""/>
      <w:lvlJc w:val="left"/>
      <w:pPr>
        <w:ind w:left="6480" w:hanging="360"/>
      </w:pPr>
      <w:rPr>
        <w:rFonts w:hint="default" w:ascii="Wingdings" w:hAnsi="Wingdings"/>
      </w:rPr>
    </w:lvl>
  </w:abstractNum>
  <w:abstractNum w:abstractNumId="18" w15:restartNumberingAfterBreak="0">
    <w:nsid w:val="7EF5BADC"/>
    <w:multiLevelType w:val="hybridMultilevel"/>
    <w:tmpl w:val="2988CE96"/>
    <w:lvl w:ilvl="0" w:tplc="E5F20DAC">
      <w:start w:val="1"/>
      <w:numFmt w:val="bullet"/>
      <w:lvlText w:val=""/>
      <w:lvlJc w:val="left"/>
      <w:pPr>
        <w:ind w:left="720" w:hanging="360"/>
      </w:pPr>
      <w:rPr>
        <w:rFonts w:hint="default" w:ascii="Symbol" w:hAnsi="Symbol"/>
      </w:rPr>
    </w:lvl>
    <w:lvl w:ilvl="1" w:tplc="F86006A2">
      <w:start w:val="1"/>
      <w:numFmt w:val="bullet"/>
      <w:lvlText w:val="o"/>
      <w:lvlJc w:val="left"/>
      <w:pPr>
        <w:ind w:left="1440" w:hanging="360"/>
      </w:pPr>
      <w:rPr>
        <w:rFonts w:hint="default" w:ascii="Courier New" w:hAnsi="Courier New"/>
      </w:rPr>
    </w:lvl>
    <w:lvl w:ilvl="2" w:tplc="B69C0E08">
      <w:start w:val="1"/>
      <w:numFmt w:val="bullet"/>
      <w:lvlText w:val=""/>
      <w:lvlJc w:val="left"/>
      <w:pPr>
        <w:ind w:left="2160" w:hanging="360"/>
      </w:pPr>
      <w:rPr>
        <w:rFonts w:hint="default" w:ascii="Wingdings" w:hAnsi="Wingdings"/>
      </w:rPr>
    </w:lvl>
    <w:lvl w:ilvl="3" w:tplc="C5922DEC">
      <w:start w:val="1"/>
      <w:numFmt w:val="bullet"/>
      <w:lvlText w:val=""/>
      <w:lvlJc w:val="left"/>
      <w:pPr>
        <w:ind w:left="2880" w:hanging="360"/>
      </w:pPr>
      <w:rPr>
        <w:rFonts w:hint="default" w:ascii="Symbol" w:hAnsi="Symbol"/>
      </w:rPr>
    </w:lvl>
    <w:lvl w:ilvl="4" w:tplc="02FCC0BE">
      <w:start w:val="1"/>
      <w:numFmt w:val="bullet"/>
      <w:lvlText w:val="o"/>
      <w:lvlJc w:val="left"/>
      <w:pPr>
        <w:ind w:left="3600" w:hanging="360"/>
      </w:pPr>
      <w:rPr>
        <w:rFonts w:hint="default" w:ascii="Courier New" w:hAnsi="Courier New"/>
      </w:rPr>
    </w:lvl>
    <w:lvl w:ilvl="5" w:tplc="F51A95D0">
      <w:start w:val="1"/>
      <w:numFmt w:val="bullet"/>
      <w:lvlText w:val=""/>
      <w:lvlJc w:val="left"/>
      <w:pPr>
        <w:ind w:left="4320" w:hanging="360"/>
      </w:pPr>
      <w:rPr>
        <w:rFonts w:hint="default" w:ascii="Wingdings" w:hAnsi="Wingdings"/>
      </w:rPr>
    </w:lvl>
    <w:lvl w:ilvl="6" w:tplc="DF901A08">
      <w:start w:val="1"/>
      <w:numFmt w:val="bullet"/>
      <w:lvlText w:val=""/>
      <w:lvlJc w:val="left"/>
      <w:pPr>
        <w:ind w:left="5040" w:hanging="360"/>
      </w:pPr>
      <w:rPr>
        <w:rFonts w:hint="default" w:ascii="Symbol" w:hAnsi="Symbol"/>
      </w:rPr>
    </w:lvl>
    <w:lvl w:ilvl="7" w:tplc="076C35A0">
      <w:start w:val="1"/>
      <w:numFmt w:val="bullet"/>
      <w:lvlText w:val="o"/>
      <w:lvlJc w:val="left"/>
      <w:pPr>
        <w:ind w:left="5760" w:hanging="360"/>
      </w:pPr>
      <w:rPr>
        <w:rFonts w:hint="default" w:ascii="Courier New" w:hAnsi="Courier New"/>
      </w:rPr>
    </w:lvl>
    <w:lvl w:ilvl="8" w:tplc="AC5A7FC0">
      <w:start w:val="1"/>
      <w:numFmt w:val="bullet"/>
      <w:lvlText w:val=""/>
      <w:lvlJc w:val="left"/>
      <w:pPr>
        <w:ind w:left="6480" w:hanging="360"/>
      </w:pPr>
      <w:rPr>
        <w:rFonts w:hint="default" w:ascii="Wingdings" w:hAnsi="Wingdings"/>
      </w:rPr>
    </w:lvl>
  </w:abstractNum>
  <w:num w:numId="1" w16cid:durableId="41179819">
    <w:abstractNumId w:val="11"/>
  </w:num>
  <w:num w:numId="2" w16cid:durableId="126316645">
    <w:abstractNumId w:val="5"/>
  </w:num>
  <w:num w:numId="3" w16cid:durableId="385029992">
    <w:abstractNumId w:val="3"/>
  </w:num>
  <w:num w:numId="4" w16cid:durableId="596251732">
    <w:abstractNumId w:val="2"/>
  </w:num>
  <w:num w:numId="5" w16cid:durableId="1752433967">
    <w:abstractNumId w:val="7"/>
  </w:num>
  <w:num w:numId="6" w16cid:durableId="1352605429">
    <w:abstractNumId w:val="14"/>
  </w:num>
  <w:num w:numId="7" w16cid:durableId="216165102">
    <w:abstractNumId w:val="4"/>
  </w:num>
  <w:num w:numId="8" w16cid:durableId="1822110341">
    <w:abstractNumId w:val="1"/>
  </w:num>
  <w:num w:numId="9" w16cid:durableId="135412692">
    <w:abstractNumId w:val="0"/>
  </w:num>
  <w:num w:numId="10" w16cid:durableId="299193275">
    <w:abstractNumId w:val="13"/>
  </w:num>
  <w:num w:numId="11" w16cid:durableId="2136481145">
    <w:abstractNumId w:val="15"/>
  </w:num>
  <w:num w:numId="12" w16cid:durableId="1079711896">
    <w:abstractNumId w:val="9"/>
  </w:num>
  <w:num w:numId="13" w16cid:durableId="308632956">
    <w:abstractNumId w:val="8"/>
  </w:num>
  <w:num w:numId="14" w16cid:durableId="1871452397">
    <w:abstractNumId w:val="18"/>
  </w:num>
  <w:num w:numId="15" w16cid:durableId="1240215588">
    <w:abstractNumId w:val="10"/>
  </w:num>
  <w:num w:numId="16" w16cid:durableId="1470896958">
    <w:abstractNumId w:val="12"/>
  </w:num>
  <w:num w:numId="17" w16cid:durableId="1873960034">
    <w:abstractNumId w:val="16"/>
  </w:num>
  <w:num w:numId="18" w16cid:durableId="316962426">
    <w:abstractNumId w:val="17"/>
  </w:num>
  <w:num w:numId="19" w16cid:durableId="152116209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revisionView w:markup="0"/>
  <w:trackRevisions w:val="false"/>
  <w:documentProtection w:formatting="1" w:enforcement="0"/>
  <w:styleLockTheme/>
  <w:styleLockQFSet/>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76BB"/>
    <w:rsid w:val="00013C84"/>
    <w:rsid w:val="000169E7"/>
    <w:rsid w:val="00030164"/>
    <w:rsid w:val="00034498"/>
    <w:rsid w:val="00042091"/>
    <w:rsid w:val="00045207"/>
    <w:rsid w:val="0004585E"/>
    <w:rsid w:val="00062C71"/>
    <w:rsid w:val="00065F2C"/>
    <w:rsid w:val="0007743F"/>
    <w:rsid w:val="000A05BA"/>
    <w:rsid w:val="000A6A1E"/>
    <w:rsid w:val="000D3A92"/>
    <w:rsid w:val="000D72B0"/>
    <w:rsid w:val="000D782D"/>
    <w:rsid w:val="000E2223"/>
    <w:rsid w:val="001012A4"/>
    <w:rsid w:val="00110305"/>
    <w:rsid w:val="001177FF"/>
    <w:rsid w:val="0012225F"/>
    <w:rsid w:val="001241E1"/>
    <w:rsid w:val="00126B61"/>
    <w:rsid w:val="00132A9B"/>
    <w:rsid w:val="001409D8"/>
    <w:rsid w:val="0014726C"/>
    <w:rsid w:val="00193D2A"/>
    <w:rsid w:val="001A1943"/>
    <w:rsid w:val="001C5766"/>
    <w:rsid w:val="001D6864"/>
    <w:rsid w:val="001E3DCB"/>
    <w:rsid w:val="001F3542"/>
    <w:rsid w:val="0021273A"/>
    <w:rsid w:val="00213018"/>
    <w:rsid w:val="00217D29"/>
    <w:rsid w:val="00225401"/>
    <w:rsid w:val="002276F4"/>
    <w:rsid w:val="00230FD5"/>
    <w:rsid w:val="00233304"/>
    <w:rsid w:val="00236D39"/>
    <w:rsid w:val="002402D5"/>
    <w:rsid w:val="00240F0B"/>
    <w:rsid w:val="00243A32"/>
    <w:rsid w:val="0025324C"/>
    <w:rsid w:val="002618D7"/>
    <w:rsid w:val="00261F11"/>
    <w:rsid w:val="002707A1"/>
    <w:rsid w:val="002850FD"/>
    <w:rsid w:val="002908BD"/>
    <w:rsid w:val="002926D0"/>
    <w:rsid w:val="0029553E"/>
    <w:rsid w:val="002A1CA3"/>
    <w:rsid w:val="002B4672"/>
    <w:rsid w:val="002B7613"/>
    <w:rsid w:val="002C09CA"/>
    <w:rsid w:val="002C28BB"/>
    <w:rsid w:val="002D2299"/>
    <w:rsid w:val="002D33B7"/>
    <w:rsid w:val="002D3875"/>
    <w:rsid w:val="002E043C"/>
    <w:rsid w:val="002E1C75"/>
    <w:rsid w:val="003057C4"/>
    <w:rsid w:val="003068A5"/>
    <w:rsid w:val="00317D0D"/>
    <w:rsid w:val="00320680"/>
    <w:rsid w:val="0032545E"/>
    <w:rsid w:val="00331139"/>
    <w:rsid w:val="00337D98"/>
    <w:rsid w:val="00340748"/>
    <w:rsid w:val="00341E1E"/>
    <w:rsid w:val="00350B13"/>
    <w:rsid w:val="003536BC"/>
    <w:rsid w:val="0036584A"/>
    <w:rsid w:val="0036721B"/>
    <w:rsid w:val="003729F3"/>
    <w:rsid w:val="0038523A"/>
    <w:rsid w:val="003902F8"/>
    <w:rsid w:val="003A0FE7"/>
    <w:rsid w:val="003A2A75"/>
    <w:rsid w:val="003A5572"/>
    <w:rsid w:val="003A676D"/>
    <w:rsid w:val="003B2DC4"/>
    <w:rsid w:val="003D1F94"/>
    <w:rsid w:val="003D3FA9"/>
    <w:rsid w:val="003E41B4"/>
    <w:rsid w:val="003F49E9"/>
    <w:rsid w:val="003F675E"/>
    <w:rsid w:val="00412E42"/>
    <w:rsid w:val="00414F0E"/>
    <w:rsid w:val="004212E9"/>
    <w:rsid w:val="00432B11"/>
    <w:rsid w:val="004524AD"/>
    <w:rsid w:val="004900D4"/>
    <w:rsid w:val="00492BC9"/>
    <w:rsid w:val="00492C30"/>
    <w:rsid w:val="00494044"/>
    <w:rsid w:val="004940F5"/>
    <w:rsid w:val="004B1937"/>
    <w:rsid w:val="004C37ED"/>
    <w:rsid w:val="004C4D63"/>
    <w:rsid w:val="004D13F2"/>
    <w:rsid w:val="004E0FB8"/>
    <w:rsid w:val="00505CF3"/>
    <w:rsid w:val="00512BA5"/>
    <w:rsid w:val="00514690"/>
    <w:rsid w:val="00514C4C"/>
    <w:rsid w:val="00514DB6"/>
    <w:rsid w:val="00520BF1"/>
    <w:rsid w:val="00533B97"/>
    <w:rsid w:val="005414C7"/>
    <w:rsid w:val="005478D7"/>
    <w:rsid w:val="0055565B"/>
    <w:rsid w:val="00566AD7"/>
    <w:rsid w:val="005821E2"/>
    <w:rsid w:val="00583202"/>
    <w:rsid w:val="00583DD1"/>
    <w:rsid w:val="00596B84"/>
    <w:rsid w:val="005A43BD"/>
    <w:rsid w:val="005A49B0"/>
    <w:rsid w:val="005B3D30"/>
    <w:rsid w:val="005E217A"/>
    <w:rsid w:val="00612BA4"/>
    <w:rsid w:val="006163AC"/>
    <w:rsid w:val="0061687C"/>
    <w:rsid w:val="006276E4"/>
    <w:rsid w:val="00637149"/>
    <w:rsid w:val="006460A2"/>
    <w:rsid w:val="0066785A"/>
    <w:rsid w:val="006707AA"/>
    <w:rsid w:val="00674396"/>
    <w:rsid w:val="00676B11"/>
    <w:rsid w:val="00684B83"/>
    <w:rsid w:val="006916CA"/>
    <w:rsid w:val="00696D25"/>
    <w:rsid w:val="006AB467"/>
    <w:rsid w:val="006B1DB8"/>
    <w:rsid w:val="006B7B9B"/>
    <w:rsid w:val="006C6BE8"/>
    <w:rsid w:val="006D337F"/>
    <w:rsid w:val="006D709A"/>
    <w:rsid w:val="006E0BE0"/>
    <w:rsid w:val="006F78FB"/>
    <w:rsid w:val="007031D9"/>
    <w:rsid w:val="00706CE9"/>
    <w:rsid w:val="00713ACB"/>
    <w:rsid w:val="00724CE0"/>
    <w:rsid w:val="00724E54"/>
    <w:rsid w:val="00737A7F"/>
    <w:rsid w:val="0075276B"/>
    <w:rsid w:val="0076271C"/>
    <w:rsid w:val="00773056"/>
    <w:rsid w:val="007765C3"/>
    <w:rsid w:val="007A36CF"/>
    <w:rsid w:val="007A50CF"/>
    <w:rsid w:val="007B2189"/>
    <w:rsid w:val="007C2667"/>
    <w:rsid w:val="007E04D3"/>
    <w:rsid w:val="007F1C5A"/>
    <w:rsid w:val="008128F0"/>
    <w:rsid w:val="008156CD"/>
    <w:rsid w:val="00831547"/>
    <w:rsid w:val="00855A69"/>
    <w:rsid w:val="008607A0"/>
    <w:rsid w:val="008646EF"/>
    <w:rsid w:val="00884327"/>
    <w:rsid w:val="008A5179"/>
    <w:rsid w:val="008B4B46"/>
    <w:rsid w:val="008D11A1"/>
    <w:rsid w:val="008E5378"/>
    <w:rsid w:val="008E7ACD"/>
    <w:rsid w:val="008F7543"/>
    <w:rsid w:val="009043E6"/>
    <w:rsid w:val="00911325"/>
    <w:rsid w:val="009164F2"/>
    <w:rsid w:val="00922080"/>
    <w:rsid w:val="00922E50"/>
    <w:rsid w:val="0094410E"/>
    <w:rsid w:val="00944BBB"/>
    <w:rsid w:val="00947F7B"/>
    <w:rsid w:val="0095103C"/>
    <w:rsid w:val="00960A62"/>
    <w:rsid w:val="00960C26"/>
    <w:rsid w:val="0096652A"/>
    <w:rsid w:val="00973711"/>
    <w:rsid w:val="00974185"/>
    <w:rsid w:val="00981152"/>
    <w:rsid w:val="009939C5"/>
    <w:rsid w:val="00997D79"/>
    <w:rsid w:val="009A0576"/>
    <w:rsid w:val="009A20C9"/>
    <w:rsid w:val="009B0682"/>
    <w:rsid w:val="009C64A4"/>
    <w:rsid w:val="009E201A"/>
    <w:rsid w:val="009E66F9"/>
    <w:rsid w:val="009E724F"/>
    <w:rsid w:val="009F00B6"/>
    <w:rsid w:val="009F1EF9"/>
    <w:rsid w:val="009F38B6"/>
    <w:rsid w:val="00A0691C"/>
    <w:rsid w:val="00A07A9A"/>
    <w:rsid w:val="00A279C3"/>
    <w:rsid w:val="00A56717"/>
    <w:rsid w:val="00A949CC"/>
    <w:rsid w:val="00A95612"/>
    <w:rsid w:val="00A97506"/>
    <w:rsid w:val="00AA01EA"/>
    <w:rsid w:val="00AA26C5"/>
    <w:rsid w:val="00AC4EBC"/>
    <w:rsid w:val="00AC4EBE"/>
    <w:rsid w:val="00AC5CF0"/>
    <w:rsid w:val="00AC7171"/>
    <w:rsid w:val="00AD0B69"/>
    <w:rsid w:val="00AD0FD6"/>
    <w:rsid w:val="00AF23EF"/>
    <w:rsid w:val="00B202EB"/>
    <w:rsid w:val="00B21ADA"/>
    <w:rsid w:val="00B222C2"/>
    <w:rsid w:val="00B2321D"/>
    <w:rsid w:val="00B245E1"/>
    <w:rsid w:val="00B34DD8"/>
    <w:rsid w:val="00B43F51"/>
    <w:rsid w:val="00B50C68"/>
    <w:rsid w:val="00B56DD4"/>
    <w:rsid w:val="00B60F27"/>
    <w:rsid w:val="00B66A95"/>
    <w:rsid w:val="00B722BC"/>
    <w:rsid w:val="00B84ABD"/>
    <w:rsid w:val="00B854AD"/>
    <w:rsid w:val="00B97308"/>
    <w:rsid w:val="00B976BB"/>
    <w:rsid w:val="00BB056C"/>
    <w:rsid w:val="00BB739C"/>
    <w:rsid w:val="00BC00CC"/>
    <w:rsid w:val="00BC33D0"/>
    <w:rsid w:val="00BC4DC3"/>
    <w:rsid w:val="00BF4B39"/>
    <w:rsid w:val="00BF629A"/>
    <w:rsid w:val="00BF797D"/>
    <w:rsid w:val="00C01051"/>
    <w:rsid w:val="00C13400"/>
    <w:rsid w:val="00C21645"/>
    <w:rsid w:val="00C22B3C"/>
    <w:rsid w:val="00C24D02"/>
    <w:rsid w:val="00C33A12"/>
    <w:rsid w:val="00C35C5F"/>
    <w:rsid w:val="00C4315E"/>
    <w:rsid w:val="00C50773"/>
    <w:rsid w:val="00C5387F"/>
    <w:rsid w:val="00C54D75"/>
    <w:rsid w:val="00C60E41"/>
    <w:rsid w:val="00C75989"/>
    <w:rsid w:val="00C825DD"/>
    <w:rsid w:val="00C939ED"/>
    <w:rsid w:val="00CA6DB4"/>
    <w:rsid w:val="00CA7828"/>
    <w:rsid w:val="00CB2565"/>
    <w:rsid w:val="00CC551B"/>
    <w:rsid w:val="00CD4400"/>
    <w:rsid w:val="00CD5A46"/>
    <w:rsid w:val="00CD6E68"/>
    <w:rsid w:val="00CE39E2"/>
    <w:rsid w:val="00CE767E"/>
    <w:rsid w:val="00CF1E3F"/>
    <w:rsid w:val="00CF7ADE"/>
    <w:rsid w:val="00D06E1C"/>
    <w:rsid w:val="00D173DB"/>
    <w:rsid w:val="00D22E52"/>
    <w:rsid w:val="00D44ACA"/>
    <w:rsid w:val="00D47667"/>
    <w:rsid w:val="00D4794E"/>
    <w:rsid w:val="00DA539F"/>
    <w:rsid w:val="00DC2C6E"/>
    <w:rsid w:val="00DE45C7"/>
    <w:rsid w:val="00DF52C9"/>
    <w:rsid w:val="00E03B32"/>
    <w:rsid w:val="00E2071B"/>
    <w:rsid w:val="00E416C6"/>
    <w:rsid w:val="00E43A70"/>
    <w:rsid w:val="00E44A75"/>
    <w:rsid w:val="00E65B85"/>
    <w:rsid w:val="00E67001"/>
    <w:rsid w:val="00E70831"/>
    <w:rsid w:val="00E733F9"/>
    <w:rsid w:val="00E915E0"/>
    <w:rsid w:val="00EB4734"/>
    <w:rsid w:val="00EB7E52"/>
    <w:rsid w:val="00ED2FC4"/>
    <w:rsid w:val="00ED3AFD"/>
    <w:rsid w:val="00EE3A9E"/>
    <w:rsid w:val="00EF4DA1"/>
    <w:rsid w:val="00EF7799"/>
    <w:rsid w:val="00F02DCD"/>
    <w:rsid w:val="00F206B3"/>
    <w:rsid w:val="00F22AD3"/>
    <w:rsid w:val="00F23D08"/>
    <w:rsid w:val="00F32D8D"/>
    <w:rsid w:val="00F43C36"/>
    <w:rsid w:val="00F45493"/>
    <w:rsid w:val="00F50769"/>
    <w:rsid w:val="00F76610"/>
    <w:rsid w:val="00F76CA6"/>
    <w:rsid w:val="00F8025B"/>
    <w:rsid w:val="00F819C8"/>
    <w:rsid w:val="00F92014"/>
    <w:rsid w:val="00F92A79"/>
    <w:rsid w:val="00F9315F"/>
    <w:rsid w:val="00FB1C0D"/>
    <w:rsid w:val="00FB66D9"/>
    <w:rsid w:val="00FB7316"/>
    <w:rsid w:val="00FF6B8A"/>
    <w:rsid w:val="016F06CE"/>
    <w:rsid w:val="01A81726"/>
    <w:rsid w:val="0397AEA9"/>
    <w:rsid w:val="03BF6633"/>
    <w:rsid w:val="05E06559"/>
    <w:rsid w:val="06393B8A"/>
    <w:rsid w:val="06A7F5FC"/>
    <w:rsid w:val="07518E7B"/>
    <w:rsid w:val="075FC026"/>
    <w:rsid w:val="08B3D02F"/>
    <w:rsid w:val="0ABCDE8F"/>
    <w:rsid w:val="0AC9FB15"/>
    <w:rsid w:val="0B57815A"/>
    <w:rsid w:val="0BA795FA"/>
    <w:rsid w:val="0CEB43F1"/>
    <w:rsid w:val="0D40296C"/>
    <w:rsid w:val="0DD5F652"/>
    <w:rsid w:val="0F148B45"/>
    <w:rsid w:val="1090F266"/>
    <w:rsid w:val="111F3D1A"/>
    <w:rsid w:val="127C65AA"/>
    <w:rsid w:val="12E214EF"/>
    <w:rsid w:val="1301EB69"/>
    <w:rsid w:val="134FE148"/>
    <w:rsid w:val="13CE9F03"/>
    <w:rsid w:val="1624EB4D"/>
    <w:rsid w:val="169D8A10"/>
    <w:rsid w:val="170B0A08"/>
    <w:rsid w:val="17B9AFB7"/>
    <w:rsid w:val="185C83EF"/>
    <w:rsid w:val="1AB4A555"/>
    <w:rsid w:val="1B55F377"/>
    <w:rsid w:val="1B9C0AD0"/>
    <w:rsid w:val="1B9D4B43"/>
    <w:rsid w:val="1C5150F3"/>
    <w:rsid w:val="1E341777"/>
    <w:rsid w:val="1E3FD941"/>
    <w:rsid w:val="1E646701"/>
    <w:rsid w:val="1E6D9981"/>
    <w:rsid w:val="204BBE32"/>
    <w:rsid w:val="20A83B27"/>
    <w:rsid w:val="2370D6EB"/>
    <w:rsid w:val="23F60554"/>
    <w:rsid w:val="257F31DE"/>
    <w:rsid w:val="268753D4"/>
    <w:rsid w:val="26BC18B9"/>
    <w:rsid w:val="27195B91"/>
    <w:rsid w:val="276A3A0B"/>
    <w:rsid w:val="27FD1477"/>
    <w:rsid w:val="2B33A6BF"/>
    <w:rsid w:val="2B557E40"/>
    <w:rsid w:val="2BA43F09"/>
    <w:rsid w:val="2BD0C78B"/>
    <w:rsid w:val="2C09F417"/>
    <w:rsid w:val="2C6E82ED"/>
    <w:rsid w:val="2CA206E4"/>
    <w:rsid w:val="2EB270AC"/>
    <w:rsid w:val="2EE5C6AD"/>
    <w:rsid w:val="2FF289AA"/>
    <w:rsid w:val="2FFA51A7"/>
    <w:rsid w:val="309F2E7E"/>
    <w:rsid w:val="33A856A7"/>
    <w:rsid w:val="34613F78"/>
    <w:rsid w:val="34FF13EA"/>
    <w:rsid w:val="375CFFDC"/>
    <w:rsid w:val="3849E4C9"/>
    <w:rsid w:val="3A33F005"/>
    <w:rsid w:val="3A8C52F1"/>
    <w:rsid w:val="3B7C7D15"/>
    <w:rsid w:val="3BA2C4C1"/>
    <w:rsid w:val="3D0D3B47"/>
    <w:rsid w:val="3D10CFAC"/>
    <w:rsid w:val="3D95CC9B"/>
    <w:rsid w:val="428DA855"/>
    <w:rsid w:val="42C1B70D"/>
    <w:rsid w:val="4363DE52"/>
    <w:rsid w:val="44174CD8"/>
    <w:rsid w:val="44C289ED"/>
    <w:rsid w:val="456029B2"/>
    <w:rsid w:val="45C506C4"/>
    <w:rsid w:val="474B4E55"/>
    <w:rsid w:val="48872B2D"/>
    <w:rsid w:val="48CF9C4B"/>
    <w:rsid w:val="48D209D1"/>
    <w:rsid w:val="4A55AA3C"/>
    <w:rsid w:val="4B00ECB7"/>
    <w:rsid w:val="4B6CECAF"/>
    <w:rsid w:val="4C583AA2"/>
    <w:rsid w:val="4DB0D8EF"/>
    <w:rsid w:val="4E80B54E"/>
    <w:rsid w:val="503FBE75"/>
    <w:rsid w:val="50495771"/>
    <w:rsid w:val="509565CC"/>
    <w:rsid w:val="514A80F5"/>
    <w:rsid w:val="52325695"/>
    <w:rsid w:val="524548BF"/>
    <w:rsid w:val="5451B789"/>
    <w:rsid w:val="5711AA55"/>
    <w:rsid w:val="57A0C273"/>
    <w:rsid w:val="588B9285"/>
    <w:rsid w:val="5A20FC76"/>
    <w:rsid w:val="5A41E279"/>
    <w:rsid w:val="5B9C9663"/>
    <w:rsid w:val="5BB2E180"/>
    <w:rsid w:val="5C35E5FF"/>
    <w:rsid w:val="5CD4544F"/>
    <w:rsid w:val="5DED5D96"/>
    <w:rsid w:val="5DF3E560"/>
    <w:rsid w:val="5E99F13A"/>
    <w:rsid w:val="5F7379DA"/>
    <w:rsid w:val="5FE12448"/>
    <w:rsid w:val="607AB3AA"/>
    <w:rsid w:val="60A57460"/>
    <w:rsid w:val="61A10461"/>
    <w:rsid w:val="61A30573"/>
    <w:rsid w:val="61B2DC8A"/>
    <w:rsid w:val="631EA9E8"/>
    <w:rsid w:val="65CF2AFA"/>
    <w:rsid w:val="66A3A320"/>
    <w:rsid w:val="66AD8C88"/>
    <w:rsid w:val="67500FB6"/>
    <w:rsid w:val="67AEE26A"/>
    <w:rsid w:val="67ED154C"/>
    <w:rsid w:val="683AA292"/>
    <w:rsid w:val="698090C3"/>
    <w:rsid w:val="699F5EE3"/>
    <w:rsid w:val="69E362BB"/>
    <w:rsid w:val="6A62CE94"/>
    <w:rsid w:val="6B61456F"/>
    <w:rsid w:val="6C545927"/>
    <w:rsid w:val="6C83F1C1"/>
    <w:rsid w:val="6CBC4197"/>
    <w:rsid w:val="6CEBFF56"/>
    <w:rsid w:val="6D3AF01C"/>
    <w:rsid w:val="6DDA8ED5"/>
    <w:rsid w:val="6F2E0A77"/>
    <w:rsid w:val="715C031C"/>
    <w:rsid w:val="732F2112"/>
    <w:rsid w:val="740DB23E"/>
    <w:rsid w:val="7573D19E"/>
    <w:rsid w:val="75938C43"/>
    <w:rsid w:val="7639BC97"/>
    <w:rsid w:val="76DBC859"/>
    <w:rsid w:val="78007C05"/>
    <w:rsid w:val="78EB665A"/>
    <w:rsid w:val="79356CC9"/>
    <w:rsid w:val="793BB074"/>
    <w:rsid w:val="795FBD75"/>
    <w:rsid w:val="79EAD036"/>
    <w:rsid w:val="7AE7600E"/>
    <w:rsid w:val="7B133459"/>
    <w:rsid w:val="7B32FE1C"/>
    <w:rsid w:val="7C1165E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E3F0AA"/>
  <w15:chartTrackingRefBased/>
  <w15:docId w15:val="{F509899C-48ED-4D3A-8295-6E10C5BB6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semiHidden="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semiHidden="1" w:qFormat="1"/>
    <w:lsdException w:name="Intense Emphasis" w:uiPriority="21" w:semiHidden="1" w:qFormat="1"/>
    <w:lsdException w:name="Subtle Reference" w:uiPriority="31" w:semiHidden="1" w:qFormat="1"/>
    <w:lsdException w:name="Intense Reference" w:uiPriority="32" w:semiHidden="1" w:qFormat="1"/>
    <w:lsdException w:name="Book Title" w:uiPriority="33" w:semiHidden="1"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E41B4"/>
    <w:pPr>
      <w:suppressAutoHyphens/>
      <w:spacing w:after="120" w:line="240" w:lineRule="atLeast"/>
    </w:pPr>
    <w:rPr>
      <w:sz w:val="20"/>
    </w:rPr>
  </w:style>
  <w:style w:type="paragraph" w:styleId="Heading1">
    <w:name w:val="heading 1"/>
    <w:basedOn w:val="Normal"/>
    <w:next w:val="Normal"/>
    <w:link w:val="Heading1Char"/>
    <w:uiPriority w:val="9"/>
    <w:qFormat/>
    <w:rsid w:val="00B976BB"/>
    <w:pPr>
      <w:keepNext/>
      <w:keepLines/>
      <w:pBdr>
        <w:bottom w:val="single" w:color="0077C8" w:themeColor="accent1" w:sz="4" w:space="1"/>
      </w:pBdr>
      <w:spacing w:before="180" w:after="60" w:line="440" w:lineRule="exact"/>
      <w:outlineLvl w:val="0"/>
    </w:pPr>
    <w:rPr>
      <w:rFonts w:asciiTheme="majorHAnsi" w:hAnsiTheme="majorHAnsi" w:eastAsiaTheme="majorEastAsia" w:cstheme="majorBidi"/>
      <w:color w:val="0077C8" w:themeColor="accent1"/>
      <w:sz w:val="36"/>
      <w:szCs w:val="32"/>
    </w:rPr>
  </w:style>
  <w:style w:type="paragraph" w:styleId="Heading2">
    <w:name w:val="heading 2"/>
    <w:basedOn w:val="Heading1"/>
    <w:next w:val="Normal"/>
    <w:link w:val="Heading2Char"/>
    <w:uiPriority w:val="9"/>
    <w:unhideWhenUsed/>
    <w:qFormat/>
    <w:rsid w:val="003E41B4"/>
    <w:pPr>
      <w:pBdr>
        <w:bottom w:val="none" w:color="auto" w:sz="0" w:space="0"/>
      </w:pBdr>
      <w:spacing w:before="120" w:after="0" w:line="400" w:lineRule="exact"/>
      <w:outlineLvl w:val="1"/>
    </w:pPr>
    <w:rPr>
      <w:color w:val="000000" w:themeColor="text1"/>
      <w:sz w:val="32"/>
      <w:szCs w:val="26"/>
    </w:rPr>
  </w:style>
  <w:style w:type="paragraph" w:styleId="Heading3">
    <w:name w:val="heading 3"/>
    <w:basedOn w:val="Heading2"/>
    <w:next w:val="Normal"/>
    <w:link w:val="Heading3Char"/>
    <w:uiPriority w:val="9"/>
    <w:unhideWhenUsed/>
    <w:qFormat/>
    <w:rsid w:val="009A20C9"/>
    <w:pPr>
      <w:spacing w:before="40" w:line="360" w:lineRule="exact"/>
      <w:outlineLvl w:val="2"/>
    </w:pPr>
    <w:rPr>
      <w:color w:val="0077C8" w:themeColor="accent1"/>
      <w:sz w:val="28"/>
      <w:szCs w:val="24"/>
    </w:rPr>
  </w:style>
  <w:style w:type="paragraph" w:styleId="Heading4">
    <w:name w:val="heading 4"/>
    <w:basedOn w:val="Heading3"/>
    <w:next w:val="Normal"/>
    <w:link w:val="Heading4Char"/>
    <w:uiPriority w:val="10"/>
    <w:qFormat/>
    <w:rsid w:val="003E41B4"/>
    <w:pPr>
      <w:spacing w:before="60" w:after="60" w:line="320" w:lineRule="exact"/>
      <w:outlineLvl w:val="3"/>
    </w:pPr>
    <w:rPr>
      <w:b/>
      <w:iCs/>
      <w:color w:val="000000" w:themeColor="text1"/>
      <w:sz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semiHidden/>
    <w:rsid w:val="00217D29"/>
    <w:pPr>
      <w:tabs>
        <w:tab w:val="center" w:pos="4680"/>
        <w:tab w:val="right" w:pos="9360"/>
      </w:tabs>
      <w:spacing w:after="0" w:line="240" w:lineRule="auto"/>
    </w:pPr>
  </w:style>
  <w:style w:type="character" w:styleId="HeaderChar" w:customStyle="1">
    <w:name w:val="Header Char"/>
    <w:basedOn w:val="DefaultParagraphFont"/>
    <w:link w:val="Header"/>
    <w:uiPriority w:val="99"/>
    <w:semiHidden/>
    <w:rsid w:val="002D2299"/>
    <w:rPr>
      <w:sz w:val="20"/>
    </w:rPr>
  </w:style>
  <w:style w:type="paragraph" w:styleId="Footer">
    <w:name w:val="footer"/>
    <w:basedOn w:val="Normal"/>
    <w:link w:val="FooterChar"/>
    <w:uiPriority w:val="99"/>
    <w:unhideWhenUsed/>
    <w:rsid w:val="00B222C2"/>
    <w:pPr>
      <w:tabs>
        <w:tab w:val="center" w:pos="4680"/>
        <w:tab w:val="right" w:pos="9360"/>
      </w:tabs>
      <w:spacing w:after="0" w:line="240" w:lineRule="auto"/>
      <w:jc w:val="right"/>
    </w:pPr>
  </w:style>
  <w:style w:type="character" w:styleId="FooterChar" w:customStyle="1">
    <w:name w:val="Footer Char"/>
    <w:basedOn w:val="DefaultParagraphFont"/>
    <w:link w:val="Footer"/>
    <w:uiPriority w:val="99"/>
    <w:rsid w:val="00B222C2"/>
    <w:rPr>
      <w:sz w:val="20"/>
    </w:rPr>
  </w:style>
  <w:style w:type="character" w:styleId="Heading1Char" w:customStyle="1">
    <w:name w:val="Heading 1 Char"/>
    <w:basedOn w:val="DefaultParagraphFont"/>
    <w:link w:val="Heading1"/>
    <w:uiPriority w:val="9"/>
    <w:rsid w:val="00B976BB"/>
    <w:rPr>
      <w:rFonts w:asciiTheme="majorHAnsi" w:hAnsiTheme="majorHAnsi" w:eastAsiaTheme="majorEastAsia" w:cstheme="majorBidi"/>
      <w:color w:val="0077C8" w:themeColor="accent1"/>
      <w:sz w:val="36"/>
      <w:szCs w:val="32"/>
    </w:rPr>
  </w:style>
  <w:style w:type="character" w:styleId="Heading2Char" w:customStyle="1">
    <w:name w:val="Heading 2 Char"/>
    <w:basedOn w:val="DefaultParagraphFont"/>
    <w:link w:val="Heading2"/>
    <w:uiPriority w:val="9"/>
    <w:rsid w:val="003E41B4"/>
    <w:rPr>
      <w:rFonts w:asciiTheme="majorHAnsi" w:hAnsiTheme="majorHAnsi" w:eastAsiaTheme="majorEastAsia" w:cstheme="majorBidi"/>
      <w:color w:val="000000" w:themeColor="text1"/>
      <w:sz w:val="32"/>
      <w:szCs w:val="26"/>
    </w:rPr>
  </w:style>
  <w:style w:type="character" w:styleId="Heading3Char" w:customStyle="1">
    <w:name w:val="Heading 3 Char"/>
    <w:basedOn w:val="DefaultParagraphFont"/>
    <w:link w:val="Heading3"/>
    <w:uiPriority w:val="9"/>
    <w:rsid w:val="009A20C9"/>
    <w:rPr>
      <w:rFonts w:asciiTheme="majorHAnsi" w:hAnsiTheme="majorHAnsi" w:eastAsiaTheme="majorEastAsia" w:cstheme="majorBidi"/>
      <w:color w:val="0077C8" w:themeColor="accent1"/>
      <w:sz w:val="28"/>
      <w:szCs w:val="24"/>
    </w:rPr>
  </w:style>
  <w:style w:type="paragraph" w:styleId="Title">
    <w:name w:val="Title"/>
    <w:basedOn w:val="Normal"/>
    <w:next w:val="Normal"/>
    <w:link w:val="TitleChar"/>
    <w:uiPriority w:val="10"/>
    <w:qFormat/>
    <w:rsid w:val="002618D7"/>
    <w:pPr>
      <w:spacing w:after="240" w:line="960" w:lineRule="exact"/>
      <w:contextualSpacing/>
      <w:outlineLvl w:val="0"/>
    </w:pPr>
    <w:rPr>
      <w:rFonts w:ascii="Source Sans Pro Light" w:hAnsi="Source Sans Pro Light" w:eastAsiaTheme="majorEastAsia" w:cstheme="majorBidi"/>
      <w:spacing w:val="-10"/>
      <w:kern w:val="28"/>
      <w:sz w:val="72"/>
      <w:szCs w:val="56"/>
    </w:rPr>
  </w:style>
  <w:style w:type="character" w:styleId="TitleChar" w:customStyle="1">
    <w:name w:val="Title Char"/>
    <w:basedOn w:val="DefaultParagraphFont"/>
    <w:link w:val="Title"/>
    <w:uiPriority w:val="10"/>
    <w:rsid w:val="002618D7"/>
    <w:rPr>
      <w:rFonts w:ascii="Source Sans Pro Light" w:hAnsi="Source Sans Pro Light" w:eastAsiaTheme="majorEastAsia" w:cstheme="majorBidi"/>
      <w:spacing w:val="-10"/>
      <w:kern w:val="28"/>
      <w:sz w:val="72"/>
      <w:szCs w:val="56"/>
    </w:rPr>
  </w:style>
  <w:style w:type="paragraph" w:styleId="Subtitle">
    <w:name w:val="Subtitle"/>
    <w:basedOn w:val="Normal"/>
    <w:next w:val="Normal"/>
    <w:link w:val="SubtitleChar"/>
    <w:uiPriority w:val="11"/>
    <w:qFormat/>
    <w:rsid w:val="002618D7"/>
    <w:pPr>
      <w:numPr>
        <w:ilvl w:val="1"/>
      </w:numPr>
      <w:spacing w:line="720" w:lineRule="exact"/>
      <w:outlineLvl w:val="1"/>
    </w:pPr>
    <w:rPr>
      <w:rFonts w:ascii="Source Sans Pro SemiBold" w:hAnsi="Source Sans Pro SemiBold" w:eastAsiaTheme="minorEastAsia"/>
      <w:color w:val="5A5A5A" w:themeColor="text1" w:themeTint="A5"/>
      <w:spacing w:val="15"/>
      <w:sz w:val="48"/>
    </w:rPr>
  </w:style>
  <w:style w:type="character" w:styleId="SubtitleChar" w:customStyle="1">
    <w:name w:val="Subtitle Char"/>
    <w:basedOn w:val="DefaultParagraphFont"/>
    <w:link w:val="Subtitle"/>
    <w:uiPriority w:val="11"/>
    <w:rsid w:val="002618D7"/>
    <w:rPr>
      <w:rFonts w:ascii="Source Sans Pro SemiBold" w:hAnsi="Source Sans Pro SemiBold" w:eastAsiaTheme="minorEastAsia"/>
      <w:color w:val="5A5A5A" w:themeColor="text1" w:themeTint="A5"/>
      <w:spacing w:val="15"/>
      <w:sz w:val="48"/>
    </w:rPr>
  </w:style>
  <w:style w:type="paragraph" w:styleId="TOC1">
    <w:name w:val="toc 1"/>
    <w:basedOn w:val="Normal"/>
    <w:next w:val="Normal"/>
    <w:autoRedefine/>
    <w:uiPriority w:val="39"/>
    <w:unhideWhenUsed/>
    <w:rsid w:val="004900D4"/>
    <w:pPr>
      <w:spacing w:after="100"/>
    </w:pPr>
  </w:style>
  <w:style w:type="paragraph" w:styleId="TOC2">
    <w:name w:val="toc 2"/>
    <w:basedOn w:val="Normal"/>
    <w:next w:val="Normal"/>
    <w:autoRedefine/>
    <w:uiPriority w:val="39"/>
    <w:unhideWhenUsed/>
    <w:rsid w:val="004900D4"/>
    <w:pPr>
      <w:spacing w:after="100"/>
      <w:ind w:left="220"/>
    </w:pPr>
  </w:style>
  <w:style w:type="paragraph" w:styleId="TOC3">
    <w:name w:val="toc 3"/>
    <w:basedOn w:val="Normal"/>
    <w:next w:val="Normal"/>
    <w:autoRedefine/>
    <w:uiPriority w:val="39"/>
    <w:unhideWhenUsed/>
    <w:rsid w:val="004900D4"/>
    <w:pPr>
      <w:spacing w:after="100"/>
      <w:ind w:left="440"/>
    </w:pPr>
  </w:style>
  <w:style w:type="character" w:styleId="Hyperlink">
    <w:name w:val="Hyperlink"/>
    <w:basedOn w:val="DefaultParagraphFont"/>
    <w:uiPriority w:val="99"/>
    <w:unhideWhenUsed/>
    <w:rsid w:val="002618D7"/>
    <w:rPr>
      <w:rFonts w:ascii="Source Sans Pro SemiBold" w:hAnsi="Source Sans Pro SemiBold"/>
      <w:color w:val="0077C8" w:themeColor="accent1"/>
      <w:u w:val="none"/>
    </w:rPr>
  </w:style>
  <w:style w:type="character" w:styleId="Heading4Char" w:customStyle="1">
    <w:name w:val="Heading 4 Char"/>
    <w:basedOn w:val="DefaultParagraphFont"/>
    <w:link w:val="Heading4"/>
    <w:uiPriority w:val="10"/>
    <w:rsid w:val="003E41B4"/>
    <w:rPr>
      <w:rFonts w:asciiTheme="majorHAnsi" w:hAnsiTheme="majorHAnsi" w:eastAsiaTheme="majorEastAsia" w:cstheme="majorBidi"/>
      <w:b/>
      <w:iCs/>
      <w:color w:val="000000" w:themeColor="text1"/>
      <w:sz w:val="24"/>
      <w:szCs w:val="24"/>
    </w:rPr>
  </w:style>
  <w:style w:type="paragraph" w:styleId="ListParagraph">
    <w:name w:val="List Paragraph"/>
    <w:basedOn w:val="Normal"/>
    <w:uiPriority w:val="34"/>
    <w:qFormat/>
    <w:rsid w:val="004900D4"/>
    <w:pPr>
      <w:ind w:left="720"/>
      <w:contextualSpacing/>
    </w:pPr>
  </w:style>
  <w:style w:type="paragraph" w:styleId="ListBullet">
    <w:name w:val="List Bullet"/>
    <w:basedOn w:val="Normal"/>
    <w:uiPriority w:val="99"/>
    <w:unhideWhenUsed/>
    <w:rsid w:val="00ED2FC4"/>
    <w:pPr>
      <w:numPr>
        <w:numId w:val="5"/>
      </w:numPr>
      <w:ind w:left="648"/>
      <w:contextualSpacing/>
    </w:pPr>
  </w:style>
  <w:style w:type="paragraph" w:styleId="ListBullet2">
    <w:name w:val="List Bullet 2"/>
    <w:basedOn w:val="Normal"/>
    <w:uiPriority w:val="99"/>
    <w:unhideWhenUsed/>
    <w:rsid w:val="004900D4"/>
    <w:pPr>
      <w:numPr>
        <w:ilvl w:val="1"/>
        <w:numId w:val="5"/>
      </w:numPr>
      <w:contextualSpacing/>
    </w:pPr>
  </w:style>
  <w:style w:type="paragraph" w:styleId="ListBullet3">
    <w:name w:val="List Bullet 3"/>
    <w:basedOn w:val="Normal"/>
    <w:uiPriority w:val="99"/>
    <w:unhideWhenUsed/>
    <w:rsid w:val="004900D4"/>
    <w:pPr>
      <w:numPr>
        <w:ilvl w:val="2"/>
        <w:numId w:val="5"/>
      </w:numPr>
      <w:contextualSpacing/>
    </w:pPr>
  </w:style>
  <w:style w:type="table" w:styleId="TableGrid">
    <w:name w:val="Table Grid"/>
    <w:basedOn w:val="TableNormal"/>
    <w:uiPriority w:val="39"/>
    <w:rsid w:val="004940F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Spacing">
    <w:name w:val="No Spacing"/>
    <w:uiPriority w:val="1"/>
    <w:qFormat/>
    <w:rsid w:val="00F206B3"/>
    <w:pPr>
      <w:suppressAutoHyphens/>
      <w:spacing w:after="0" w:line="240" w:lineRule="auto"/>
    </w:pPr>
    <w:rPr>
      <w:sz w:val="20"/>
    </w:rPr>
  </w:style>
  <w:style w:type="paragraph" w:styleId="Quote">
    <w:name w:val="Quote"/>
    <w:basedOn w:val="Normal"/>
    <w:next w:val="Normal"/>
    <w:link w:val="QuoteChar"/>
    <w:uiPriority w:val="29"/>
    <w:qFormat/>
    <w:rsid w:val="003D1F94"/>
    <w:pPr>
      <w:spacing w:before="200" w:after="160"/>
      <w:ind w:left="864" w:right="864"/>
    </w:pPr>
    <w:rPr>
      <w:iCs/>
      <w:color w:val="595959" w:themeColor="text1" w:themeTint="A6"/>
    </w:rPr>
  </w:style>
  <w:style w:type="character" w:styleId="QuoteChar" w:customStyle="1">
    <w:name w:val="Quote Char"/>
    <w:basedOn w:val="DefaultParagraphFont"/>
    <w:link w:val="Quote"/>
    <w:uiPriority w:val="29"/>
    <w:rsid w:val="003D1F94"/>
    <w:rPr>
      <w:iCs/>
      <w:color w:val="595959" w:themeColor="text1" w:themeTint="A6"/>
      <w:sz w:val="20"/>
    </w:rPr>
  </w:style>
  <w:style w:type="paragraph" w:styleId="ListNumber">
    <w:name w:val="List Number"/>
    <w:basedOn w:val="Normal"/>
    <w:uiPriority w:val="99"/>
    <w:unhideWhenUsed/>
    <w:rsid w:val="00EF7799"/>
    <w:pPr>
      <w:numPr>
        <w:numId w:val="6"/>
      </w:numPr>
      <w:contextualSpacing/>
    </w:pPr>
  </w:style>
  <w:style w:type="paragraph" w:styleId="ListNumber2">
    <w:name w:val="List Number 2"/>
    <w:basedOn w:val="Normal"/>
    <w:uiPriority w:val="99"/>
    <w:semiHidden/>
    <w:unhideWhenUsed/>
    <w:rsid w:val="00EF7799"/>
    <w:pPr>
      <w:numPr>
        <w:ilvl w:val="1"/>
        <w:numId w:val="6"/>
      </w:numPr>
      <w:contextualSpacing/>
    </w:pPr>
  </w:style>
  <w:style w:type="paragraph" w:styleId="ListNumber3">
    <w:name w:val="List Number 3"/>
    <w:basedOn w:val="Normal"/>
    <w:uiPriority w:val="99"/>
    <w:semiHidden/>
    <w:unhideWhenUsed/>
    <w:rsid w:val="00EF7799"/>
    <w:pPr>
      <w:numPr>
        <w:ilvl w:val="2"/>
        <w:numId w:val="6"/>
      </w:numPr>
      <w:contextualSpacing/>
    </w:pPr>
  </w:style>
  <w:style w:type="paragraph" w:styleId="IntenseQuote">
    <w:name w:val="Intense Quote"/>
    <w:aliases w:val="Callout Box"/>
    <w:basedOn w:val="Normal"/>
    <w:next w:val="Normal"/>
    <w:link w:val="IntenseQuoteChar"/>
    <w:uiPriority w:val="30"/>
    <w:qFormat/>
    <w:rsid w:val="00F45493"/>
    <w:pPr>
      <w:pBdr>
        <w:top w:val="single" w:color="C1E5FF" w:themeColor="accent1" w:themeTint="33" w:sz="48" w:space="10"/>
        <w:left w:val="single" w:color="C1E5FF" w:themeColor="accent1" w:themeTint="33" w:sz="48" w:space="4"/>
        <w:bottom w:val="single" w:color="C1E5FF" w:themeColor="accent1" w:themeTint="33" w:sz="48" w:space="10"/>
        <w:right w:val="single" w:color="C1E5FF" w:themeColor="accent1" w:themeTint="33" w:sz="48" w:space="4"/>
      </w:pBdr>
      <w:shd w:val="clear" w:color="auto" w:fill="C1E5FF" w:themeFill="accent1" w:themeFillTint="33"/>
      <w:spacing w:before="360" w:after="360"/>
      <w:ind w:left="576" w:right="576"/>
    </w:pPr>
    <w:rPr>
      <w:iCs/>
    </w:rPr>
  </w:style>
  <w:style w:type="character" w:styleId="IntenseQuoteChar" w:customStyle="1">
    <w:name w:val="Intense Quote Char"/>
    <w:aliases w:val="Callout Box Char"/>
    <w:basedOn w:val="DefaultParagraphFont"/>
    <w:link w:val="IntenseQuote"/>
    <w:uiPriority w:val="30"/>
    <w:rsid w:val="00F45493"/>
    <w:rPr>
      <w:iCs/>
      <w:sz w:val="20"/>
      <w:shd w:val="clear" w:color="auto" w:fill="C1E5FF" w:themeFill="accent1" w:themeFillTint="33"/>
    </w:rPr>
  </w:style>
  <w:style w:type="character" w:styleId="CommentReference">
    <w:name w:val="annotation reference"/>
    <w:basedOn w:val="DefaultParagraphFont"/>
    <w:uiPriority w:val="99"/>
    <w:semiHidden/>
    <w:unhideWhenUsed/>
    <w:rsid w:val="00CA6DB4"/>
    <w:rPr>
      <w:sz w:val="16"/>
      <w:szCs w:val="16"/>
    </w:rPr>
  </w:style>
  <w:style w:type="paragraph" w:styleId="CommentText">
    <w:name w:val="annotation text"/>
    <w:basedOn w:val="Normal"/>
    <w:link w:val="CommentTextChar"/>
    <w:uiPriority w:val="99"/>
    <w:unhideWhenUsed/>
    <w:rsid w:val="00CA6DB4"/>
    <w:pPr>
      <w:spacing w:line="240" w:lineRule="auto"/>
    </w:pPr>
    <w:rPr>
      <w:szCs w:val="20"/>
    </w:rPr>
  </w:style>
  <w:style w:type="character" w:styleId="CommentTextChar" w:customStyle="1">
    <w:name w:val="Comment Text Char"/>
    <w:basedOn w:val="DefaultParagraphFont"/>
    <w:link w:val="CommentText"/>
    <w:uiPriority w:val="99"/>
    <w:rsid w:val="00CA6DB4"/>
    <w:rPr>
      <w:sz w:val="20"/>
      <w:szCs w:val="20"/>
    </w:rPr>
  </w:style>
  <w:style w:type="paragraph" w:styleId="CommentSubject">
    <w:name w:val="annotation subject"/>
    <w:basedOn w:val="CommentText"/>
    <w:next w:val="CommentText"/>
    <w:link w:val="CommentSubjectChar"/>
    <w:uiPriority w:val="99"/>
    <w:semiHidden/>
    <w:unhideWhenUsed/>
    <w:rsid w:val="00CA6DB4"/>
    <w:rPr>
      <w:b/>
      <w:bCs/>
    </w:rPr>
  </w:style>
  <w:style w:type="character" w:styleId="CommentSubjectChar" w:customStyle="1">
    <w:name w:val="Comment Subject Char"/>
    <w:basedOn w:val="CommentTextChar"/>
    <w:link w:val="CommentSubject"/>
    <w:uiPriority w:val="99"/>
    <w:semiHidden/>
    <w:rsid w:val="00CA6DB4"/>
    <w:rPr>
      <w:b/>
      <w:bCs/>
      <w:sz w:val="20"/>
      <w:szCs w:val="20"/>
    </w:rPr>
  </w:style>
  <w:style w:type="paragraph" w:styleId="BalloonText">
    <w:name w:val="Balloon Text"/>
    <w:basedOn w:val="Normal"/>
    <w:link w:val="BalloonTextChar"/>
    <w:uiPriority w:val="99"/>
    <w:semiHidden/>
    <w:unhideWhenUsed/>
    <w:rsid w:val="00CA6DB4"/>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CA6DB4"/>
    <w:rPr>
      <w:rFonts w:ascii="Segoe UI" w:hAnsi="Segoe UI" w:cs="Segoe UI"/>
      <w:sz w:val="18"/>
      <w:szCs w:val="18"/>
    </w:rPr>
  </w:style>
  <w:style w:type="table" w:styleId="GridTable4-Accent1">
    <w:name w:val="Grid Table 4 Accent 1"/>
    <w:basedOn w:val="TableNormal"/>
    <w:uiPriority w:val="49"/>
    <w:rsid w:val="00674396"/>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blStylePr w:type="firstRow">
      <w:rPr>
        <w:b/>
        <w:bCs/>
        <w:color w:val="FFFFFF" w:themeColor="background1"/>
      </w:rPr>
      <w:tblPr/>
      <w:tcPr>
        <w:tcBorders>
          <w:top w:val="single" w:color="0077C8" w:themeColor="accent1" w:sz="4" w:space="0"/>
          <w:left w:val="single" w:color="0077C8" w:themeColor="accent1" w:sz="4" w:space="0"/>
          <w:bottom w:val="single" w:color="0077C8" w:themeColor="accent1" w:sz="4" w:space="0"/>
          <w:right w:val="single" w:color="0077C8" w:themeColor="accent1" w:sz="4" w:space="0"/>
          <w:insideH w:val="nil"/>
          <w:insideV w:val="nil"/>
        </w:tcBorders>
        <w:shd w:val="clear" w:color="auto" w:fill="0077C8" w:themeFill="accent1"/>
      </w:tcPr>
    </w:tblStylePr>
    <w:tblStylePr w:type="lastRow">
      <w:rPr>
        <w:b/>
        <w:bCs/>
      </w:rPr>
      <w:tblPr/>
      <w:tcPr>
        <w:tcBorders>
          <w:top w:val="double" w:color="0077C8" w:themeColor="accent1" w:sz="4" w:space="0"/>
        </w:tcBorders>
      </w:tcPr>
    </w:tblStylePr>
    <w:tblStylePr w:type="firstCol">
      <w:rPr>
        <w:b/>
        <w:bCs/>
      </w:rPr>
    </w:tblStylePr>
    <w:tblStylePr w:type="lastCol">
      <w:rPr>
        <w:b/>
        <w:bCs/>
      </w:rPr>
    </w:tblStylePr>
    <w:tblStylePr w:type="band1Horz">
      <w:tblPr/>
      <w:tcPr>
        <w:shd w:val="clear" w:color="auto" w:fill="C1E5FF" w:themeFill="accent1" w:themeFillTint="33"/>
      </w:tcPr>
    </w:tblStylePr>
  </w:style>
  <w:style w:type="paragraph" w:styleId="SupportText" w:customStyle="1">
    <w:name w:val="Support Text"/>
    <w:basedOn w:val="Normal"/>
    <w:qFormat/>
    <w:rsid w:val="003E41B4"/>
    <w:rPr>
      <w:rFonts w:ascii="Source Sans Pro Light" w:hAnsi="Source Sans Pro Light"/>
      <w:noProof/>
      <w:color w:val="595959" w:themeColor="text1" w:themeTint="A6"/>
    </w:rPr>
  </w:style>
  <w:style w:type="character" w:styleId="Strong">
    <w:name w:val="Strong"/>
    <w:basedOn w:val="DefaultParagraphFont"/>
    <w:uiPriority w:val="22"/>
    <w:qFormat/>
    <w:rsid w:val="00B84ABD"/>
    <w:rPr>
      <w:b/>
      <w:bCs/>
    </w:rPr>
  </w:style>
  <w:style w:type="character" w:styleId="Semibold" w:customStyle="1">
    <w:name w:val="Semibold"/>
    <w:basedOn w:val="Strong"/>
    <w:uiPriority w:val="1"/>
    <w:qFormat/>
    <w:rsid w:val="0029553E"/>
    <w:rPr>
      <w:rFonts w:ascii="Segoe UI Semibold" w:hAnsi="Segoe UI Semibold"/>
      <w:b w:val="0"/>
      <w:bCs/>
      <w:i w:val="0"/>
      <w:noProof/>
    </w:rPr>
  </w:style>
  <w:style w:type="character" w:styleId="FootnoteReference">
    <w:name w:val="footnote reference"/>
    <w:basedOn w:val="DefaultParagraphFont"/>
    <w:uiPriority w:val="99"/>
    <w:semiHidden/>
    <w:unhideWhenUsed/>
    <w:rsid w:val="00CE767E"/>
    <w:rPr>
      <w:vertAlign w:val="superscript"/>
    </w:rPr>
  </w:style>
  <w:style w:type="paragraph" w:styleId="FootnoteText">
    <w:name w:val="footnote text"/>
    <w:basedOn w:val="Normal"/>
    <w:link w:val="FootnoteTextChar"/>
    <w:uiPriority w:val="99"/>
    <w:semiHidden/>
    <w:unhideWhenUsed/>
    <w:rsid w:val="0096652A"/>
    <w:pPr>
      <w:suppressAutoHyphens w:val="0"/>
      <w:spacing w:after="0" w:line="240" w:lineRule="auto"/>
    </w:pPr>
    <w:rPr>
      <w:kern w:val="2"/>
      <w:szCs w:val="20"/>
      <w14:ligatures w14:val="standardContextual"/>
    </w:rPr>
  </w:style>
  <w:style w:type="character" w:styleId="FootnoteTextChar" w:customStyle="1">
    <w:name w:val="Footnote Text Char"/>
    <w:basedOn w:val="DefaultParagraphFont"/>
    <w:link w:val="FootnoteText"/>
    <w:uiPriority w:val="99"/>
    <w:semiHidden/>
    <w:rsid w:val="0096652A"/>
    <w:rPr>
      <w:kern w:val="2"/>
      <w:sz w:val="20"/>
      <w:szCs w:val="20"/>
      <w14:ligatures w14:val="standardContextual"/>
    </w:rPr>
  </w:style>
  <w:style w:type="paragraph" w:styleId="Revision">
    <w:name w:val="Revision"/>
    <w:hidden/>
    <w:uiPriority w:val="99"/>
    <w:semiHidden/>
    <w:rsid w:val="002D33B7"/>
    <w:pPr>
      <w:spacing w:after="0" w:line="240" w:lineRule="auto"/>
    </w:pPr>
    <w:rPr>
      <w:sz w:val="20"/>
    </w:rPr>
  </w:style>
  <w:style w:type="character" w:styleId="UnresolvedMention">
    <w:name w:val="Unresolved Mention"/>
    <w:basedOn w:val="DefaultParagraphFont"/>
    <w:uiPriority w:val="99"/>
    <w:semiHidden/>
    <w:unhideWhenUsed/>
    <w:rsid w:val="009C64A4"/>
    <w:rPr>
      <w:color w:val="605E5C"/>
      <w:shd w:val="clear" w:color="auto" w:fill="E1DFDD"/>
    </w:rPr>
  </w:style>
  <w:style w:type="paragraph" w:styleId="TOC4">
    <w:name w:val="toc 4"/>
    <w:basedOn w:val="Normal"/>
    <w:next w:val="Normal"/>
    <w:autoRedefine/>
    <w:uiPriority w:val="39"/>
    <w:unhideWhenUsed/>
    <w:rsid w:val="00981152"/>
    <w:pPr>
      <w:spacing w:after="100"/>
      <w:ind w:left="600"/>
    </w:pPr>
  </w:style>
  <w:style w:type="paragraph" w:styleId="Footnote" w:customStyle="1">
    <w:name w:val="Footnote"/>
    <w:basedOn w:val="FootnoteText"/>
    <w:link w:val="FootnoteChar"/>
    <w:qFormat/>
    <w:rsid w:val="00AC5CF0"/>
    <w:rPr>
      <w:sz w:val="18"/>
    </w:rPr>
  </w:style>
  <w:style w:type="character" w:styleId="FootnoteChar" w:customStyle="1">
    <w:name w:val="Footnote Char"/>
    <w:basedOn w:val="FootnoteTextChar"/>
    <w:link w:val="Footnote"/>
    <w:rsid w:val="00AC5CF0"/>
    <w:rPr>
      <w:kern w:val="2"/>
      <w:sz w:val="18"/>
      <w:szCs w:val="20"/>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hyperlink" Target="https://npiregistry.cms.hhs.gov/search" TargetMode="External" Id="rId18" /><Relationship Type="http://schemas.openxmlformats.org/officeDocument/2006/relationships/theme" Target="theme/theme1.xml" Id="rId26" /><Relationship Type="http://schemas.openxmlformats.org/officeDocument/2006/relationships/customXml" Target="../customXml/item3.xml" Id="rId3" /><Relationship Type="http://schemas.openxmlformats.org/officeDocument/2006/relationships/hyperlink" Target="https://www.hca.wa.gov/about-hca/data-and-reports/data-hca." TargetMode="External" Id="rId21"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hyperlink" Target="https://www.hca.wa.gov/billers-providers-partners/prior-authorization-claims-and-billing/provider-billing-guides-and-fee-schedules" TargetMode="External" Id="rId1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hyperlink" Target="https://www.cms.gov/medicare/coding-billing/icd-10-codes" TargetMode="External" Id="rId16" /><Relationship Type="http://schemas.openxmlformats.org/officeDocument/2006/relationships/hyperlink" Target="https://www.hca.wa.gov/about-hca/other-administrative-activities/public-disclosure-requests" TargetMode="Externa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hyperlink" Target="mailto:hcadata@hca.wa.go" TargetMode="External" Id="rId24" /><Relationship Type="http://schemas.openxmlformats.org/officeDocument/2006/relationships/numbering" Target="numbering.xml" Id="rId5" /><Relationship Type="http://schemas.openxmlformats.org/officeDocument/2006/relationships/hyperlink" Target="https://www.hca.wa.gov/assets/program/data-strategy.pdf" TargetMode="External" Id="rId15" /><Relationship Type="http://schemas.openxmlformats.org/officeDocument/2006/relationships/hyperlink" Target="https://www.hca.wa.gov/assets/program/data-strategy.pdf" TargetMode="External" Id="rId23" /><Relationship Type="http://schemas.openxmlformats.org/officeDocument/2006/relationships/endnotes" Target="endnotes.xml" Id="rId10" /><Relationship Type="http://schemas.openxmlformats.org/officeDocument/2006/relationships/hyperlink" Target="https://www.hca.wa.gov/about-hca/data-and-reports/washington-state-all-payer-claims-database-wa-apcd"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3.xml" Id="rId14" /><Relationship Type="http://schemas.openxmlformats.org/officeDocument/2006/relationships/hyperlink" Target="https://www.hca.wa.gov/" TargetMode="External" Id="rId22" /><Relationship Type="http://schemas.openxmlformats.org/officeDocument/2006/relationships/footer" Target="footer2.xml" Id="R632020193b9d42b8" /><Relationship Type="http://schemas.openxmlformats.org/officeDocument/2006/relationships/footer" Target="footer3.xml" Id="R2b367e0a2f244381" /><Relationship Type="http://schemas.openxmlformats.org/officeDocument/2006/relationships/footer" Target="footer4.xml" Id="Rdd02ad10c6fe4c31"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hcup-us.ahrq.gov/overview.jsp"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ONGRM\Downloads\hca-template-single-column%20(14).dotx" TargetMode="External"/></Relationships>
</file>

<file path=word/theme/theme1.xml><?xml version="1.0" encoding="utf-8"?>
<a:theme xmlns:a="http://schemas.openxmlformats.org/drawingml/2006/main" xmlns:thm15="http://schemas.microsoft.com/office/thememl/2012/main" name="Office Theme">
  <a:themeElements>
    <a:clrScheme name="HCA1">
      <a:dk1>
        <a:sysClr val="windowText" lastClr="000000"/>
      </a:dk1>
      <a:lt1>
        <a:sysClr val="window" lastClr="FFFFFF"/>
      </a:lt1>
      <a:dk2>
        <a:srgbClr val="151F6D"/>
      </a:dk2>
      <a:lt2>
        <a:srgbClr val="F8E08E"/>
      </a:lt2>
      <a:accent1>
        <a:srgbClr val="0077C8"/>
      </a:accent1>
      <a:accent2>
        <a:srgbClr val="97D700"/>
      </a:accent2>
      <a:accent3>
        <a:srgbClr val="925D9C"/>
      </a:accent3>
      <a:accent4>
        <a:srgbClr val="D2262D"/>
      </a:accent4>
      <a:accent5>
        <a:srgbClr val="FF671F"/>
      </a:accent5>
      <a:accent6>
        <a:srgbClr val="F2A900"/>
      </a:accent6>
      <a:hlink>
        <a:srgbClr val="0077C8"/>
      </a:hlink>
      <a:folHlink>
        <a:srgbClr val="151F6D"/>
      </a:folHlink>
    </a:clrScheme>
    <a:fontScheme name="HCA Regular">
      <a:majorFont>
        <a:latin typeface="Nunito "/>
        <a:ea typeface=""/>
        <a:cs typeface=""/>
      </a:majorFont>
      <a:minorFont>
        <a:latin typeface="Source sans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45BF8BA0CBA4F47AE62BE311D00F0CB" ma:contentTypeVersion="4" ma:contentTypeDescription="Create a new document." ma:contentTypeScope="" ma:versionID="9fc29497b46f70887a9a1ce6d3a7ac97">
  <xsd:schema xmlns:xsd="http://www.w3.org/2001/XMLSchema" xmlns:xs="http://www.w3.org/2001/XMLSchema" xmlns:p="http://schemas.microsoft.com/office/2006/metadata/properties" xmlns:ns2="d0134c63-bb1c-457e-8f9a-2a1c64926755" targetNamespace="http://schemas.microsoft.com/office/2006/metadata/properties" ma:root="true" ma:fieldsID="e773ccd7ed8e8788008f87f23d123716" ns2:_="">
    <xsd:import namespace="d0134c63-bb1c-457e-8f9a-2a1c6492675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134c63-bb1c-457e-8f9a-2a1c649267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CBA4FA-B873-4120-BDE1-866231011B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134c63-bb1c-457e-8f9a-2a1c649267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5FC3A4-3143-48DB-9E07-E12725B90B65}">
  <ds:schemaRefs>
    <ds:schemaRef ds:uri="http://schemas.openxmlformats.org/officeDocument/2006/bibliography"/>
  </ds:schemaRefs>
</ds:datastoreItem>
</file>

<file path=customXml/itemProps3.xml><?xml version="1.0" encoding="utf-8"?>
<ds:datastoreItem xmlns:ds="http://schemas.openxmlformats.org/officeDocument/2006/customXml" ds:itemID="{CB41D90C-7938-4DF3-9F1C-516D76D7D92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0996B8-56C6-40AA-A43E-11E337E88977}">
  <ds:schemaRefs>
    <ds:schemaRef ds:uri="http://schemas.microsoft.com/sharepoint/v3/contenttype/forms"/>
  </ds:schemaRefs>
</ds:datastoreItem>
</file>

<file path=docMetadata/LabelInfo.xml><?xml version="1.0" encoding="utf-8"?>
<clbl:labelList xmlns:clbl="http://schemas.microsoft.com/office/2020/mipLabelMetadata">
  <clbl:label id="{1520fa42-cf58-4c22-8b93-58cf1d3bd1cb}" enabled="1" method="Standard" siteId="{11d0e217-264e-400a-8ba0-57dcc127d72d}"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hca-template-single-column%20(14).dotx</ap:Template>
  <ap:Application>Microsoft Word for the web</ap:Application>
  <ap:DocSecurity>0</ap:DocSecurity>
  <ap:ScaleCrop>false</ap:ScaleCrop>
  <ap:Manager>WA State Health Care Authority</ap:Manager>
  <ap:Company>WA State Health Care Authority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Data Guide for public-facing Medicaid (Apple Health) data</dc:title>
  <dc:subject>Medicaid data</dc:subject>
  <dc:creator>WA State Health Care Authority</dc:creator>
  <keywords/>
  <dc:description/>
  <lastModifiedBy>Oxford, Dylan (HCA)</lastModifiedBy>
  <revision>19</revision>
  <dcterms:created xsi:type="dcterms:W3CDTF">2026-08-14T18:16:00.0000000Z</dcterms:created>
  <dcterms:modified xsi:type="dcterms:W3CDTF">2026-08-21T21:19:43.2476813Z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520fa42-cf58-4c22-8b93-58cf1d3bd1cb_Enabled">
    <vt:lpwstr>true</vt:lpwstr>
  </property>
  <property fmtid="{D5CDD505-2E9C-101B-9397-08002B2CF9AE}" pid="3" name="MSIP_Label_1520fa42-cf58-4c22-8b93-58cf1d3bd1cb_SetDate">
    <vt:lpwstr>2022-02-25T16:56:53Z</vt:lpwstr>
  </property>
  <property fmtid="{D5CDD505-2E9C-101B-9397-08002B2CF9AE}" pid="4" name="MSIP_Label_1520fa42-cf58-4c22-8b93-58cf1d3bd1cb_Method">
    <vt:lpwstr>Standard</vt:lpwstr>
  </property>
  <property fmtid="{D5CDD505-2E9C-101B-9397-08002B2CF9AE}" pid="5" name="MSIP_Label_1520fa42-cf58-4c22-8b93-58cf1d3bd1cb_Name">
    <vt:lpwstr>Public Information</vt:lpwstr>
  </property>
  <property fmtid="{D5CDD505-2E9C-101B-9397-08002B2CF9AE}" pid="6" name="MSIP_Label_1520fa42-cf58-4c22-8b93-58cf1d3bd1cb_SiteId">
    <vt:lpwstr>11d0e217-264e-400a-8ba0-57dcc127d72d</vt:lpwstr>
  </property>
  <property fmtid="{D5CDD505-2E9C-101B-9397-08002B2CF9AE}" pid="7" name="MSIP_Label_1520fa42-cf58-4c22-8b93-58cf1d3bd1cb_ActionId">
    <vt:lpwstr>263ea6c3-12ca-4f7c-a484-ed4ded0b7db3</vt:lpwstr>
  </property>
  <property fmtid="{D5CDD505-2E9C-101B-9397-08002B2CF9AE}" pid="8" name="MSIP_Label_1520fa42-cf58-4c22-8b93-58cf1d3bd1cb_ContentBits">
    <vt:lpwstr>0</vt:lpwstr>
  </property>
  <property fmtid="{D5CDD505-2E9C-101B-9397-08002B2CF9AE}" pid="9" name="ContentTypeId">
    <vt:lpwstr>0x010100845BF8BA0CBA4F47AE62BE311D00F0CB</vt:lpwstr>
  </property>
</Properties>
</file>